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95F7" w14:textId="77777777" w:rsidR="00697B95" w:rsidRPr="00716BEC" w:rsidRDefault="00B5266B" w:rsidP="0043526C">
      <w:pPr>
        <w:spacing w:after="0" w:line="240" w:lineRule="auto"/>
        <w:jc w:val="center"/>
        <w:rPr>
          <w:rFonts w:ascii="Times New Roman" w:hAnsi="Times New Roman" w:cs="Times New Roman"/>
          <w:b/>
          <w:sz w:val="24"/>
          <w:szCs w:val="24"/>
        </w:rPr>
      </w:pPr>
      <w:r w:rsidRPr="00716BEC">
        <w:rPr>
          <w:rFonts w:ascii="Times New Roman" w:hAnsi="Times New Roman" w:cs="Times New Roman"/>
          <w:b/>
          <w:sz w:val="24"/>
          <w:szCs w:val="24"/>
        </w:rPr>
        <w:t>L</w:t>
      </w:r>
      <w:r w:rsidR="00960AC8" w:rsidRPr="00716BEC">
        <w:rPr>
          <w:rFonts w:ascii="Times New Roman" w:hAnsi="Times New Roman" w:cs="Times New Roman"/>
          <w:b/>
          <w:sz w:val="24"/>
          <w:szCs w:val="24"/>
        </w:rPr>
        <w:t xml:space="preserve">IETUVOS RESPUBLIKOS </w:t>
      </w:r>
      <w:r w:rsidR="00A1542A" w:rsidRPr="00716BEC">
        <w:rPr>
          <w:rFonts w:ascii="Times New Roman" w:hAnsi="Times New Roman" w:cs="Times New Roman"/>
          <w:b/>
          <w:sz w:val="24"/>
          <w:szCs w:val="24"/>
        </w:rPr>
        <w:t>EKONOMIKOS IR INOVACIJŲ</w:t>
      </w:r>
      <w:r w:rsidR="00697B95" w:rsidRPr="00716BEC">
        <w:rPr>
          <w:rFonts w:ascii="Times New Roman" w:hAnsi="Times New Roman" w:cs="Times New Roman"/>
          <w:b/>
          <w:sz w:val="24"/>
          <w:szCs w:val="24"/>
        </w:rPr>
        <w:t xml:space="preserve"> MINISTRO VALDYMO SRIČIAI PRISKIRTŲ ĮSTAIGŲ</w:t>
      </w:r>
    </w:p>
    <w:p w14:paraId="2817E180" w14:textId="77777777" w:rsidR="00697B95" w:rsidRPr="00716BEC" w:rsidRDefault="00960AC8" w:rsidP="0043526C">
      <w:pPr>
        <w:spacing w:after="0" w:line="240" w:lineRule="auto"/>
        <w:jc w:val="center"/>
        <w:rPr>
          <w:rFonts w:ascii="Times New Roman" w:hAnsi="Times New Roman" w:cs="Times New Roman"/>
          <w:b/>
          <w:sz w:val="24"/>
          <w:szCs w:val="24"/>
        </w:rPr>
      </w:pPr>
      <w:r w:rsidRPr="00716BEC">
        <w:rPr>
          <w:rFonts w:ascii="Times New Roman" w:hAnsi="Times New Roman" w:cs="Times New Roman"/>
          <w:b/>
          <w:sz w:val="24"/>
          <w:szCs w:val="24"/>
        </w:rPr>
        <w:t>KOVOS SU KORUPCIJA 201</w:t>
      </w:r>
      <w:r w:rsidR="00697B95" w:rsidRPr="00716BEC">
        <w:rPr>
          <w:rFonts w:ascii="Times New Roman" w:hAnsi="Times New Roman" w:cs="Times New Roman"/>
          <w:b/>
          <w:sz w:val="24"/>
          <w:szCs w:val="24"/>
        </w:rPr>
        <w:t>5</w:t>
      </w:r>
      <w:r w:rsidRPr="00716BEC">
        <w:rPr>
          <w:rFonts w:ascii="Times New Roman" w:hAnsi="Times New Roman" w:cs="Times New Roman"/>
          <w:b/>
          <w:sz w:val="24"/>
          <w:szCs w:val="24"/>
        </w:rPr>
        <w:t>–201</w:t>
      </w:r>
      <w:r w:rsidR="00697B95" w:rsidRPr="00716BEC">
        <w:rPr>
          <w:rFonts w:ascii="Times New Roman" w:hAnsi="Times New Roman" w:cs="Times New Roman"/>
          <w:b/>
          <w:sz w:val="24"/>
          <w:szCs w:val="24"/>
        </w:rPr>
        <w:t>9</w:t>
      </w:r>
      <w:r w:rsidRPr="00716BEC">
        <w:rPr>
          <w:rFonts w:ascii="Times New Roman" w:hAnsi="Times New Roman" w:cs="Times New Roman"/>
          <w:b/>
          <w:sz w:val="24"/>
          <w:szCs w:val="24"/>
        </w:rPr>
        <w:t xml:space="preserve"> METŲ PROGRAMOS</w:t>
      </w:r>
      <w:r w:rsidR="00697B95" w:rsidRPr="00716BEC">
        <w:rPr>
          <w:rFonts w:ascii="Times New Roman" w:hAnsi="Times New Roman" w:cs="Times New Roman"/>
          <w:b/>
          <w:sz w:val="24"/>
          <w:szCs w:val="24"/>
        </w:rPr>
        <w:t xml:space="preserve"> </w:t>
      </w:r>
      <w:r w:rsidR="009E17E9" w:rsidRPr="00716BEC">
        <w:rPr>
          <w:rFonts w:ascii="Times New Roman" w:hAnsi="Times New Roman" w:cs="Times New Roman"/>
          <w:b/>
          <w:sz w:val="24"/>
          <w:szCs w:val="24"/>
        </w:rPr>
        <w:t>ĮGYVENDINIMO PRIEMONIŲ PLANO</w:t>
      </w:r>
    </w:p>
    <w:p w14:paraId="3732AAE4" w14:textId="77777777" w:rsidR="00960AC8" w:rsidRPr="00716BEC" w:rsidRDefault="009E17E9" w:rsidP="0043526C">
      <w:pPr>
        <w:spacing w:after="0" w:line="240" w:lineRule="auto"/>
        <w:jc w:val="center"/>
        <w:rPr>
          <w:rFonts w:ascii="Times New Roman" w:hAnsi="Times New Roman" w:cs="Times New Roman"/>
          <w:b/>
          <w:sz w:val="24"/>
          <w:szCs w:val="24"/>
        </w:rPr>
      </w:pPr>
      <w:r w:rsidRPr="00716BEC">
        <w:rPr>
          <w:rFonts w:ascii="Times New Roman" w:hAnsi="Times New Roman" w:cs="Times New Roman"/>
          <w:b/>
          <w:sz w:val="24"/>
          <w:szCs w:val="24"/>
        </w:rPr>
        <w:t>201</w:t>
      </w:r>
      <w:r w:rsidR="00A1542A" w:rsidRPr="00716BEC">
        <w:rPr>
          <w:rFonts w:ascii="Times New Roman" w:hAnsi="Times New Roman" w:cs="Times New Roman"/>
          <w:b/>
          <w:sz w:val="24"/>
          <w:szCs w:val="24"/>
        </w:rPr>
        <w:t>8</w:t>
      </w:r>
      <w:r w:rsidRPr="00716BEC">
        <w:rPr>
          <w:rFonts w:ascii="Times New Roman" w:hAnsi="Times New Roman" w:cs="Times New Roman"/>
          <w:b/>
          <w:sz w:val="28"/>
          <w:szCs w:val="28"/>
        </w:rPr>
        <w:t xml:space="preserve"> </w:t>
      </w:r>
      <w:r w:rsidR="00E30CF8" w:rsidRPr="00716BEC">
        <w:rPr>
          <w:rFonts w:ascii="Times New Roman" w:hAnsi="Times New Roman" w:cs="Times New Roman"/>
          <w:b/>
          <w:sz w:val="24"/>
          <w:szCs w:val="24"/>
        </w:rPr>
        <w:t xml:space="preserve">METŲ </w:t>
      </w:r>
      <w:r w:rsidRPr="00716BEC">
        <w:rPr>
          <w:rFonts w:ascii="Times New Roman" w:hAnsi="Times New Roman" w:cs="Times New Roman"/>
          <w:b/>
          <w:sz w:val="24"/>
          <w:szCs w:val="24"/>
        </w:rPr>
        <w:t>ĮGYVENDINTOS PRIEMONĖS</w:t>
      </w:r>
    </w:p>
    <w:p w14:paraId="2DD2B9EE" w14:textId="77777777" w:rsidR="00960AC8" w:rsidRPr="00716BEC" w:rsidRDefault="00960AC8" w:rsidP="00581E76">
      <w:pPr>
        <w:spacing w:after="0" w:line="240" w:lineRule="auto"/>
        <w:rPr>
          <w:rFonts w:ascii="Times New Roman" w:hAnsi="Times New Roman" w:cs="Times New Roman"/>
          <w:b/>
        </w:rPr>
      </w:pPr>
    </w:p>
    <w:tbl>
      <w:tblP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31"/>
        <w:gridCol w:w="3321"/>
        <w:gridCol w:w="1813"/>
        <w:gridCol w:w="1256"/>
        <w:gridCol w:w="1260"/>
        <w:gridCol w:w="7522"/>
      </w:tblGrid>
      <w:tr w:rsidR="00581E76" w:rsidRPr="00716BEC" w14:paraId="0742ECE0" w14:textId="77777777" w:rsidTr="00143525">
        <w:trPr>
          <w:trHeight w:val="560"/>
          <w:tblHeader/>
          <w:jc w:val="center"/>
        </w:trPr>
        <w:tc>
          <w:tcPr>
            <w:tcW w:w="230" w:type="pct"/>
            <w:tcMar>
              <w:top w:w="0" w:type="dxa"/>
              <w:left w:w="108" w:type="dxa"/>
              <w:bottom w:w="0" w:type="dxa"/>
              <w:right w:w="108" w:type="dxa"/>
            </w:tcMar>
            <w:vAlign w:val="center"/>
          </w:tcPr>
          <w:p w14:paraId="0833B5C8" w14:textId="77777777" w:rsidR="001E4EE5" w:rsidRPr="00716BEC" w:rsidRDefault="001E4EE5" w:rsidP="0043526C">
            <w:pPr>
              <w:spacing w:after="0" w:line="240" w:lineRule="auto"/>
              <w:jc w:val="center"/>
              <w:rPr>
                <w:rFonts w:ascii="Times New Roman" w:hAnsi="Times New Roman" w:cs="Times New Roman"/>
                <w:b/>
                <w:bCs/>
              </w:rPr>
            </w:pPr>
            <w:r w:rsidRPr="00716BEC">
              <w:rPr>
                <w:rFonts w:ascii="Times New Roman" w:hAnsi="Times New Roman" w:cs="Times New Roman"/>
                <w:b/>
                <w:bCs/>
              </w:rPr>
              <w:t>Eil.</w:t>
            </w:r>
          </w:p>
          <w:p w14:paraId="42D176B9" w14:textId="77777777" w:rsidR="001E4EE5" w:rsidRPr="00716BEC" w:rsidRDefault="001E4EE5" w:rsidP="0043526C">
            <w:pPr>
              <w:spacing w:after="0" w:line="240" w:lineRule="auto"/>
              <w:jc w:val="center"/>
              <w:rPr>
                <w:rFonts w:ascii="Times New Roman" w:hAnsi="Times New Roman" w:cs="Times New Roman"/>
                <w:b/>
                <w:bCs/>
              </w:rPr>
            </w:pPr>
            <w:r w:rsidRPr="00716BEC">
              <w:rPr>
                <w:rFonts w:ascii="Times New Roman" w:hAnsi="Times New Roman" w:cs="Times New Roman"/>
                <w:b/>
                <w:bCs/>
              </w:rPr>
              <w:t>Nr.</w:t>
            </w:r>
          </w:p>
        </w:tc>
        <w:tc>
          <w:tcPr>
            <w:tcW w:w="1044" w:type="pct"/>
            <w:tcMar>
              <w:top w:w="0" w:type="dxa"/>
              <w:left w:w="108" w:type="dxa"/>
              <w:bottom w:w="0" w:type="dxa"/>
              <w:right w:w="108" w:type="dxa"/>
            </w:tcMar>
            <w:vAlign w:val="center"/>
          </w:tcPr>
          <w:p w14:paraId="78C47277" w14:textId="77777777" w:rsidR="001E4EE5" w:rsidRPr="00716BEC" w:rsidRDefault="001E4EE5" w:rsidP="0043526C">
            <w:pPr>
              <w:spacing w:after="0" w:line="240" w:lineRule="auto"/>
              <w:jc w:val="center"/>
              <w:rPr>
                <w:rFonts w:ascii="Times New Roman" w:hAnsi="Times New Roman" w:cs="Times New Roman"/>
                <w:b/>
                <w:bCs/>
              </w:rPr>
            </w:pPr>
            <w:r w:rsidRPr="00716BEC">
              <w:rPr>
                <w:rFonts w:ascii="Times New Roman" w:hAnsi="Times New Roman" w:cs="Times New Roman"/>
                <w:b/>
                <w:bCs/>
              </w:rPr>
              <w:t>Priemonės pavadinimas</w:t>
            </w:r>
          </w:p>
        </w:tc>
        <w:tc>
          <w:tcPr>
            <w:tcW w:w="570" w:type="pct"/>
            <w:tcMar>
              <w:top w:w="0" w:type="dxa"/>
              <w:left w:w="108" w:type="dxa"/>
              <w:bottom w:w="0" w:type="dxa"/>
              <w:right w:w="108" w:type="dxa"/>
            </w:tcMar>
            <w:vAlign w:val="center"/>
          </w:tcPr>
          <w:p w14:paraId="23684893" w14:textId="77777777" w:rsidR="001E4EE5" w:rsidRPr="00716BEC" w:rsidRDefault="001E4EE5" w:rsidP="0043526C">
            <w:pPr>
              <w:spacing w:after="0" w:line="240" w:lineRule="auto"/>
              <w:jc w:val="center"/>
              <w:rPr>
                <w:rFonts w:ascii="Times New Roman" w:hAnsi="Times New Roman" w:cs="Times New Roman"/>
                <w:b/>
                <w:bCs/>
              </w:rPr>
            </w:pPr>
            <w:r w:rsidRPr="00716BEC">
              <w:rPr>
                <w:rFonts w:ascii="Times New Roman" w:hAnsi="Times New Roman" w:cs="Times New Roman"/>
                <w:b/>
                <w:bCs/>
              </w:rPr>
              <w:t>Vykdytojai</w:t>
            </w:r>
          </w:p>
        </w:tc>
        <w:tc>
          <w:tcPr>
            <w:tcW w:w="395" w:type="pct"/>
            <w:vAlign w:val="center"/>
          </w:tcPr>
          <w:p w14:paraId="72B5074A" w14:textId="77777777" w:rsidR="001E4EE5" w:rsidRPr="00716BEC" w:rsidRDefault="001E4EE5" w:rsidP="0043526C">
            <w:pPr>
              <w:spacing w:after="0" w:line="240" w:lineRule="auto"/>
              <w:jc w:val="center"/>
              <w:rPr>
                <w:rFonts w:ascii="Times New Roman" w:hAnsi="Times New Roman" w:cs="Times New Roman"/>
                <w:b/>
                <w:bCs/>
              </w:rPr>
            </w:pPr>
            <w:r w:rsidRPr="00716BEC">
              <w:rPr>
                <w:rFonts w:ascii="Times New Roman" w:hAnsi="Times New Roman" w:cs="Times New Roman"/>
                <w:b/>
                <w:bCs/>
              </w:rPr>
              <w:t>Finansavimo šaltinis ir lėšos eurais</w:t>
            </w:r>
          </w:p>
        </w:tc>
        <w:tc>
          <w:tcPr>
            <w:tcW w:w="396" w:type="pct"/>
            <w:tcMar>
              <w:top w:w="0" w:type="dxa"/>
              <w:left w:w="108" w:type="dxa"/>
              <w:bottom w:w="0" w:type="dxa"/>
              <w:right w:w="108" w:type="dxa"/>
            </w:tcMar>
            <w:vAlign w:val="center"/>
          </w:tcPr>
          <w:p w14:paraId="25E5A48F" w14:textId="77777777" w:rsidR="001E4EE5" w:rsidRPr="00716BEC" w:rsidRDefault="001E4EE5" w:rsidP="0043526C">
            <w:pPr>
              <w:spacing w:after="0" w:line="240" w:lineRule="auto"/>
              <w:jc w:val="center"/>
              <w:rPr>
                <w:rFonts w:ascii="Times New Roman" w:hAnsi="Times New Roman" w:cs="Times New Roman"/>
                <w:b/>
                <w:bCs/>
              </w:rPr>
            </w:pPr>
            <w:r w:rsidRPr="00716BEC">
              <w:rPr>
                <w:rFonts w:ascii="Times New Roman" w:hAnsi="Times New Roman" w:cs="Times New Roman"/>
                <w:b/>
                <w:bCs/>
              </w:rPr>
              <w:t>Įvykdymo terminas</w:t>
            </w:r>
          </w:p>
        </w:tc>
        <w:tc>
          <w:tcPr>
            <w:tcW w:w="2365" w:type="pct"/>
            <w:tcMar>
              <w:top w:w="0" w:type="dxa"/>
              <w:left w:w="108" w:type="dxa"/>
              <w:bottom w:w="0" w:type="dxa"/>
              <w:right w:w="108" w:type="dxa"/>
            </w:tcMar>
            <w:vAlign w:val="center"/>
          </w:tcPr>
          <w:p w14:paraId="75E6D365" w14:textId="77777777" w:rsidR="001E4EE5" w:rsidRPr="00716BEC" w:rsidRDefault="001E4EE5" w:rsidP="0043526C">
            <w:pPr>
              <w:spacing w:after="0" w:line="240" w:lineRule="auto"/>
              <w:jc w:val="center"/>
              <w:rPr>
                <w:rFonts w:ascii="Times New Roman" w:hAnsi="Times New Roman" w:cs="Times New Roman"/>
                <w:b/>
                <w:bCs/>
              </w:rPr>
            </w:pPr>
            <w:r w:rsidRPr="00716BEC">
              <w:rPr>
                <w:rFonts w:ascii="Times New Roman" w:hAnsi="Times New Roman" w:cs="Times New Roman"/>
                <w:b/>
                <w:bCs/>
              </w:rPr>
              <w:t>Laukiamo rezultato pasiekimas</w:t>
            </w:r>
          </w:p>
          <w:p w14:paraId="3348B48A" w14:textId="77777777" w:rsidR="001E4EE5" w:rsidRPr="00716BEC" w:rsidRDefault="001E4EE5" w:rsidP="0043526C">
            <w:pPr>
              <w:spacing w:after="0" w:line="240" w:lineRule="auto"/>
              <w:jc w:val="center"/>
              <w:rPr>
                <w:rFonts w:ascii="Times New Roman" w:hAnsi="Times New Roman" w:cs="Times New Roman"/>
                <w:b/>
                <w:bCs/>
                <w:sz w:val="24"/>
                <w:szCs w:val="24"/>
              </w:rPr>
            </w:pPr>
            <w:r w:rsidRPr="00716BEC">
              <w:rPr>
                <w:rFonts w:ascii="Times New Roman" w:hAnsi="Times New Roman"/>
                <w:szCs w:val="24"/>
              </w:rPr>
              <w:t>(kas padaryta siekiant laukiamo rezultato ar pasiektas laukiamas rezultatas)</w:t>
            </w:r>
          </w:p>
        </w:tc>
      </w:tr>
      <w:tr w:rsidR="00E30CF8" w:rsidRPr="00716BEC" w14:paraId="14A521E6" w14:textId="77777777" w:rsidTr="00143525">
        <w:trPr>
          <w:trHeight w:val="401"/>
          <w:jc w:val="center"/>
        </w:trPr>
        <w:tc>
          <w:tcPr>
            <w:tcW w:w="230" w:type="pct"/>
            <w:tcMar>
              <w:top w:w="0" w:type="dxa"/>
              <w:left w:w="108" w:type="dxa"/>
              <w:bottom w:w="0" w:type="dxa"/>
              <w:right w:w="108" w:type="dxa"/>
            </w:tcMar>
            <w:vAlign w:val="center"/>
          </w:tcPr>
          <w:p w14:paraId="2D85FF94" w14:textId="77777777" w:rsidR="00E30CF8" w:rsidRPr="00716BEC" w:rsidRDefault="00E30CF8" w:rsidP="006F724F">
            <w:pPr>
              <w:pStyle w:val="BodyText"/>
              <w:jc w:val="center"/>
            </w:pPr>
          </w:p>
        </w:tc>
        <w:tc>
          <w:tcPr>
            <w:tcW w:w="4770" w:type="pct"/>
            <w:gridSpan w:val="5"/>
            <w:vAlign w:val="center"/>
          </w:tcPr>
          <w:p w14:paraId="08AA9F12" w14:textId="77777777" w:rsidR="00E30CF8" w:rsidRPr="00716BEC" w:rsidRDefault="00E30CF8" w:rsidP="00B63AAA">
            <w:pPr>
              <w:pStyle w:val="BodyText"/>
              <w:ind w:left="57" w:right="57"/>
              <w:jc w:val="center"/>
              <w:rPr>
                <w:rFonts w:eastAsia="Times New Roman"/>
                <w:b/>
              </w:rPr>
            </w:pPr>
            <w:r w:rsidRPr="00716BEC">
              <w:rPr>
                <w:rFonts w:eastAsia="Times New Roman"/>
                <w:b/>
              </w:rPr>
              <w:t>Programos 1 uždavinys: gerinti administracinių ir viešųjų paslaugų teikimo kokybę</w:t>
            </w:r>
          </w:p>
        </w:tc>
      </w:tr>
      <w:tr w:rsidR="003700F2" w:rsidRPr="00716BEC" w14:paraId="72052AAA" w14:textId="77777777" w:rsidTr="00143525">
        <w:trPr>
          <w:trHeight w:val="401"/>
          <w:jc w:val="center"/>
        </w:trPr>
        <w:tc>
          <w:tcPr>
            <w:tcW w:w="230" w:type="pct"/>
            <w:tcMar>
              <w:top w:w="0" w:type="dxa"/>
              <w:left w:w="108" w:type="dxa"/>
              <w:bottom w:w="0" w:type="dxa"/>
              <w:right w:w="108" w:type="dxa"/>
            </w:tcMar>
          </w:tcPr>
          <w:p w14:paraId="1E123C6A" w14:textId="77777777" w:rsidR="003700F2" w:rsidRPr="00716BEC" w:rsidRDefault="003700F2" w:rsidP="004872CC">
            <w:pPr>
              <w:pStyle w:val="BodyText"/>
              <w:jc w:val="center"/>
            </w:pPr>
            <w:r w:rsidRPr="00716BEC">
              <w:t>2.8.</w:t>
            </w:r>
          </w:p>
        </w:tc>
        <w:tc>
          <w:tcPr>
            <w:tcW w:w="1044" w:type="pct"/>
          </w:tcPr>
          <w:p w14:paraId="3CA46967" w14:textId="77777777" w:rsidR="003700F2" w:rsidRPr="00716BEC" w:rsidRDefault="003700F2" w:rsidP="003C0636">
            <w:pPr>
              <w:pStyle w:val="BodyText"/>
              <w:ind w:left="57" w:right="57"/>
              <w:rPr>
                <w:rFonts w:eastAsia="Times New Roman"/>
              </w:rPr>
            </w:pPr>
            <w:r w:rsidRPr="00716BEC">
              <w:rPr>
                <w:rFonts w:eastAsia="Times New Roman"/>
              </w:rPr>
              <w:t>Didinti verslo priežiūros sistemos efektyvumą, diegiant ir skatinant taikyti pažangias priežiūros priemones, atliekant kasmetinį verslo priežiūros institucijų veiklos efektyvumo ir sukeliamos priežiūros naštos ūkio subjektams vertinimą</w:t>
            </w:r>
          </w:p>
        </w:tc>
        <w:tc>
          <w:tcPr>
            <w:tcW w:w="570" w:type="pct"/>
          </w:tcPr>
          <w:p w14:paraId="0A6C656B" w14:textId="77777777" w:rsidR="003700F2" w:rsidRPr="00716BEC" w:rsidRDefault="003700F2" w:rsidP="00261166">
            <w:pPr>
              <w:pStyle w:val="BodyText"/>
              <w:ind w:left="57" w:right="57"/>
              <w:jc w:val="left"/>
              <w:rPr>
                <w:rFonts w:eastAsia="Times New Roman"/>
              </w:rPr>
            </w:pPr>
            <w:r w:rsidRPr="00716BEC">
              <w:rPr>
                <w:rFonts w:eastAsia="Times New Roman"/>
              </w:rPr>
              <w:t>Ūkio ministerijos Įmonių teisės ir verslo aplinkos gerinimo departamento Verslo priežiūros politikos skyrius</w:t>
            </w:r>
          </w:p>
        </w:tc>
        <w:tc>
          <w:tcPr>
            <w:tcW w:w="395" w:type="pct"/>
          </w:tcPr>
          <w:p w14:paraId="7B7B7AE8" w14:textId="77777777" w:rsidR="003700F2" w:rsidRPr="00716BEC" w:rsidRDefault="003700F2" w:rsidP="003700F2">
            <w:pPr>
              <w:pStyle w:val="BodyText"/>
              <w:ind w:left="57" w:right="57"/>
              <w:jc w:val="center"/>
              <w:rPr>
                <w:rFonts w:eastAsia="Times New Roman"/>
              </w:rPr>
            </w:pPr>
            <w:r w:rsidRPr="00716BEC">
              <w:rPr>
                <w:rFonts w:eastAsia="Times New Roman"/>
              </w:rPr>
              <w:t>Europos Sąjungos struktūrinės paramos lėšos</w:t>
            </w:r>
          </w:p>
          <w:p w14:paraId="4B270998" w14:textId="77777777" w:rsidR="003700F2" w:rsidRPr="00716BEC" w:rsidRDefault="003700F2" w:rsidP="003700F2">
            <w:pPr>
              <w:pStyle w:val="BodyText"/>
              <w:ind w:left="57" w:right="57"/>
              <w:jc w:val="center"/>
              <w:rPr>
                <w:rFonts w:eastAsia="Times New Roman"/>
              </w:rPr>
            </w:pPr>
            <w:r w:rsidRPr="00716BEC">
              <w:rPr>
                <w:rFonts w:eastAsia="Times New Roman"/>
              </w:rPr>
              <w:t>685 401</w:t>
            </w:r>
          </w:p>
        </w:tc>
        <w:tc>
          <w:tcPr>
            <w:tcW w:w="396" w:type="pct"/>
          </w:tcPr>
          <w:p w14:paraId="33A7FB0A" w14:textId="77777777" w:rsidR="003700F2" w:rsidRPr="00716BEC" w:rsidRDefault="003700F2" w:rsidP="00D7389D">
            <w:pPr>
              <w:pStyle w:val="BodyText"/>
              <w:ind w:left="57" w:right="57"/>
              <w:jc w:val="center"/>
              <w:rPr>
                <w:rFonts w:eastAsia="Times New Roman"/>
              </w:rPr>
            </w:pPr>
            <w:r w:rsidRPr="00716BEC">
              <w:rPr>
                <w:rFonts w:eastAsia="Times New Roman"/>
              </w:rPr>
              <w:t>2019-12-31</w:t>
            </w:r>
          </w:p>
        </w:tc>
        <w:tc>
          <w:tcPr>
            <w:tcW w:w="2365" w:type="pct"/>
          </w:tcPr>
          <w:p w14:paraId="4E567AE9" w14:textId="77777777" w:rsidR="002F3C04" w:rsidRPr="00716BEC" w:rsidRDefault="003966D8" w:rsidP="004C77C2">
            <w:pPr>
              <w:pStyle w:val="BodyText"/>
              <w:ind w:left="57" w:right="57"/>
              <w:rPr>
                <w:rFonts w:eastAsia="Times New Roman"/>
                <w:b/>
              </w:rPr>
            </w:pPr>
            <w:r w:rsidRPr="00716BEC">
              <w:rPr>
                <w:rFonts w:eastAsia="Times New Roman"/>
                <w:b/>
              </w:rPr>
              <w:t xml:space="preserve">    </w:t>
            </w:r>
            <w:r w:rsidR="002F3C04" w:rsidRPr="00716BEC">
              <w:rPr>
                <w:rFonts w:eastAsia="Times New Roman"/>
                <w:b/>
              </w:rPr>
              <w:t xml:space="preserve"> Priemonė įgyvendinama:</w:t>
            </w:r>
          </w:p>
          <w:p w14:paraId="66B61309" w14:textId="77777777" w:rsidR="003700F2" w:rsidRPr="00716BEC" w:rsidRDefault="003966D8" w:rsidP="00D01730">
            <w:pPr>
              <w:pStyle w:val="BodyText"/>
              <w:ind w:left="57" w:right="57"/>
              <w:rPr>
                <w:rFonts w:eastAsia="Times New Roman"/>
              </w:rPr>
            </w:pPr>
            <w:r w:rsidRPr="00716BEC">
              <w:rPr>
                <w:rFonts w:eastAsia="Times New Roman"/>
                <w:b/>
              </w:rPr>
              <w:t xml:space="preserve"> </w:t>
            </w:r>
            <w:r w:rsidR="002F3C04" w:rsidRPr="00716BEC">
              <w:rPr>
                <w:rFonts w:eastAsia="Times New Roman"/>
                <w:b/>
              </w:rPr>
              <w:t xml:space="preserve">    </w:t>
            </w:r>
            <w:r w:rsidR="00D01730" w:rsidRPr="00716BEC">
              <w:rPr>
                <w:rFonts w:eastAsia="Times New Roman"/>
              </w:rPr>
              <w:t>2017 m. vasario 17 d. paslaugų teikėjas pradėjo teikti Priežiūros institucijų veiklos vertinimo kriterijų sudarymo ir taikymo rekomendacijų parengimo paslaugas, kurių apimtyje bus parengta priežiūros institucijų veiklos efektyvumo ir sukeltos naštos vertinimo metodika. Nagrinėjamas pateiktas metodikos projektas, teikiamos pastabos, vyksta tikslinimas.</w:t>
            </w:r>
          </w:p>
        </w:tc>
      </w:tr>
      <w:tr w:rsidR="00261166" w:rsidRPr="00716BEC" w14:paraId="6C4AF182" w14:textId="77777777" w:rsidTr="00143525">
        <w:trPr>
          <w:trHeight w:val="401"/>
          <w:jc w:val="center"/>
        </w:trPr>
        <w:tc>
          <w:tcPr>
            <w:tcW w:w="230" w:type="pct"/>
            <w:tcMar>
              <w:top w:w="0" w:type="dxa"/>
              <w:left w:w="108" w:type="dxa"/>
              <w:bottom w:w="0" w:type="dxa"/>
              <w:right w:w="108" w:type="dxa"/>
            </w:tcMar>
          </w:tcPr>
          <w:p w14:paraId="4B42B943" w14:textId="77777777" w:rsidR="00261166" w:rsidRPr="00716BEC" w:rsidRDefault="00261166" w:rsidP="004872CC">
            <w:pPr>
              <w:pStyle w:val="BodyText"/>
              <w:jc w:val="center"/>
            </w:pPr>
            <w:r w:rsidRPr="00716BEC">
              <w:t>2.9.</w:t>
            </w:r>
          </w:p>
        </w:tc>
        <w:tc>
          <w:tcPr>
            <w:tcW w:w="1044" w:type="pct"/>
          </w:tcPr>
          <w:p w14:paraId="59CA22C5" w14:textId="77777777" w:rsidR="00261166" w:rsidRPr="00716BEC" w:rsidRDefault="00261166" w:rsidP="003C0636">
            <w:pPr>
              <w:pStyle w:val="BodyText"/>
              <w:ind w:left="57" w:right="57"/>
              <w:rPr>
                <w:rFonts w:eastAsia="Times New Roman"/>
              </w:rPr>
            </w:pPr>
            <w:r w:rsidRPr="00716BEC">
              <w:rPr>
                <w:rFonts w:eastAsia="Times New Roman"/>
              </w:rPr>
              <w:t>Išanalizuoti įstaigų prie Ūkio ministerijos planinių ir neplaninių patikrinimų tvarką ir prireikus ją patobulinti</w:t>
            </w:r>
          </w:p>
        </w:tc>
        <w:tc>
          <w:tcPr>
            <w:tcW w:w="570" w:type="pct"/>
          </w:tcPr>
          <w:p w14:paraId="3AA4BAD4" w14:textId="77777777" w:rsidR="00261166" w:rsidRPr="00716BEC" w:rsidRDefault="00261166" w:rsidP="00261166">
            <w:pPr>
              <w:pStyle w:val="BodyText"/>
              <w:ind w:left="57" w:right="57"/>
              <w:jc w:val="left"/>
              <w:rPr>
                <w:rFonts w:eastAsia="Times New Roman"/>
              </w:rPr>
            </w:pPr>
            <w:r w:rsidRPr="00716BEC">
              <w:rPr>
                <w:rFonts w:eastAsia="Times New Roman"/>
              </w:rPr>
              <w:t>Valstybinis turizmo departamentas prie Ūkio ministerijos, Lietuvos metrologijos inspekcija</w:t>
            </w:r>
          </w:p>
        </w:tc>
        <w:tc>
          <w:tcPr>
            <w:tcW w:w="395" w:type="pct"/>
          </w:tcPr>
          <w:p w14:paraId="5CA039FF" w14:textId="77777777" w:rsidR="00261166" w:rsidRPr="00716BEC" w:rsidRDefault="00261166" w:rsidP="00D7389D">
            <w:pPr>
              <w:pStyle w:val="BodyText"/>
              <w:ind w:left="57" w:right="57"/>
              <w:jc w:val="center"/>
              <w:rPr>
                <w:rFonts w:eastAsia="Times New Roman"/>
              </w:rPr>
            </w:pPr>
            <w:r w:rsidRPr="00716BEC">
              <w:rPr>
                <w:rFonts w:eastAsia="Times New Roman"/>
              </w:rPr>
              <w:t>-</w:t>
            </w:r>
          </w:p>
        </w:tc>
        <w:tc>
          <w:tcPr>
            <w:tcW w:w="396" w:type="pct"/>
          </w:tcPr>
          <w:p w14:paraId="09DDC375" w14:textId="77777777" w:rsidR="00261166" w:rsidRPr="00716BEC" w:rsidRDefault="00261166" w:rsidP="00D7389D">
            <w:pPr>
              <w:pStyle w:val="BodyText"/>
              <w:ind w:left="57" w:right="57"/>
              <w:jc w:val="center"/>
              <w:rPr>
                <w:rFonts w:eastAsia="Times New Roman"/>
              </w:rPr>
            </w:pPr>
            <w:r w:rsidRPr="00716BEC">
              <w:rPr>
                <w:rFonts w:eastAsia="Times New Roman"/>
              </w:rPr>
              <w:t>2016-12-31</w:t>
            </w:r>
          </w:p>
        </w:tc>
        <w:tc>
          <w:tcPr>
            <w:tcW w:w="2365" w:type="pct"/>
          </w:tcPr>
          <w:p w14:paraId="1BA00E7D" w14:textId="77777777" w:rsidR="007D1E73" w:rsidRPr="00716BEC" w:rsidRDefault="00261166" w:rsidP="00261166">
            <w:pPr>
              <w:pStyle w:val="BodyText"/>
              <w:ind w:left="57" w:right="57"/>
              <w:rPr>
                <w:rFonts w:eastAsia="Times New Roman"/>
                <w:b/>
              </w:rPr>
            </w:pPr>
            <w:r w:rsidRPr="00716BEC">
              <w:rPr>
                <w:rFonts w:eastAsia="Times New Roman"/>
              </w:rPr>
              <w:t xml:space="preserve">       </w:t>
            </w:r>
            <w:r w:rsidR="007D1E73" w:rsidRPr="00716BEC">
              <w:rPr>
                <w:rFonts w:eastAsia="Times New Roman"/>
                <w:b/>
              </w:rPr>
              <w:t>Priemonė įgyvendin</w:t>
            </w:r>
            <w:r w:rsidR="00896B50" w:rsidRPr="00716BEC">
              <w:rPr>
                <w:rFonts w:eastAsia="Times New Roman"/>
                <w:b/>
              </w:rPr>
              <w:t>t</w:t>
            </w:r>
            <w:r w:rsidR="007D1E73" w:rsidRPr="00716BEC">
              <w:rPr>
                <w:rFonts w:eastAsia="Times New Roman"/>
                <w:b/>
              </w:rPr>
              <w:t>a</w:t>
            </w:r>
            <w:r w:rsidR="00896B50" w:rsidRPr="00716BEC">
              <w:rPr>
                <w:rFonts w:eastAsia="Times New Roman"/>
                <w:b/>
              </w:rPr>
              <w:t xml:space="preserve"> 2016 metais. Tęsiama:</w:t>
            </w:r>
          </w:p>
          <w:p w14:paraId="6658809D" w14:textId="77777777" w:rsidR="0041019A" w:rsidRPr="00716BEC" w:rsidRDefault="007D1E73" w:rsidP="00A873BF">
            <w:pPr>
              <w:pStyle w:val="BodyText"/>
              <w:ind w:left="57" w:right="57"/>
              <w:rPr>
                <w:rFonts w:eastAsia="Times New Roman"/>
              </w:rPr>
            </w:pPr>
            <w:r w:rsidRPr="00716BEC">
              <w:rPr>
                <w:rFonts w:eastAsia="Times New Roman"/>
                <w:b/>
                <w:i/>
              </w:rPr>
              <w:t xml:space="preserve">       </w:t>
            </w:r>
            <w:r w:rsidR="00896B50" w:rsidRPr="00716BEC">
              <w:rPr>
                <w:rFonts w:eastAsia="Times New Roman"/>
                <w:b/>
              </w:rPr>
              <w:t>Lietuvos metrologijos inspekcija</w:t>
            </w:r>
            <w:r w:rsidR="00896B50" w:rsidRPr="00716BEC">
              <w:rPr>
                <w:rFonts w:eastAsia="Times New Roman"/>
              </w:rPr>
              <w:t xml:space="preserve"> (toliau – LMI) peržiūrėjo Lietuvos metrologijos inspekcijos viršininko 2016 m. kovo 16 d. įsakymą Nr. 11V-23 „Dėl planinių patikrinimų organizavimo“ ir Lietuvos metrologijos inspekcijos viršininko 2017 m. balandžio 6 d. įsakymu Nr. 11V-37 ,,Dėl planinių ir neplaninių patikrinimų organizavimo“ naujai patvirtino planinių ir neplaninių patikrinimų organizavimo tvarką. Paskelbta LMI interneto svetainėje adresu http://metrinsp.lvr.lt/teisės aktai/LMI viršininko įsakymai ir jais patvirtinti dokumentai/</w:t>
            </w:r>
          </w:p>
        </w:tc>
      </w:tr>
      <w:tr w:rsidR="00581E76" w:rsidRPr="00716BEC" w14:paraId="28202CFE" w14:textId="77777777" w:rsidTr="00143525">
        <w:trPr>
          <w:trHeight w:val="401"/>
          <w:jc w:val="center"/>
        </w:trPr>
        <w:tc>
          <w:tcPr>
            <w:tcW w:w="230" w:type="pct"/>
            <w:tcMar>
              <w:top w:w="0" w:type="dxa"/>
              <w:left w:w="108" w:type="dxa"/>
              <w:bottom w:w="0" w:type="dxa"/>
              <w:right w:w="108" w:type="dxa"/>
            </w:tcMar>
            <w:vAlign w:val="center"/>
          </w:tcPr>
          <w:p w14:paraId="121FE657" w14:textId="77777777" w:rsidR="00581E76" w:rsidRPr="00716BEC" w:rsidRDefault="00581E76" w:rsidP="006F724F">
            <w:pPr>
              <w:pStyle w:val="BodyText"/>
              <w:jc w:val="center"/>
            </w:pPr>
            <w:r w:rsidRPr="00716BEC">
              <w:t>3.</w:t>
            </w:r>
          </w:p>
        </w:tc>
        <w:tc>
          <w:tcPr>
            <w:tcW w:w="4770" w:type="pct"/>
            <w:gridSpan w:val="5"/>
            <w:vAlign w:val="center"/>
          </w:tcPr>
          <w:p w14:paraId="6CD45079" w14:textId="77777777" w:rsidR="00581E76" w:rsidRPr="00716BEC" w:rsidRDefault="00581E76" w:rsidP="00B63AAA">
            <w:pPr>
              <w:pStyle w:val="BodyText"/>
              <w:ind w:left="57" w:right="57"/>
              <w:jc w:val="center"/>
              <w:rPr>
                <w:b/>
              </w:rPr>
            </w:pPr>
            <w:r w:rsidRPr="00716BEC">
              <w:rPr>
                <w:rFonts w:eastAsia="Times New Roman"/>
                <w:b/>
              </w:rPr>
              <w:t>Programos 2 uždavinys: stiprinti atsparumą korupcijai</w:t>
            </w:r>
          </w:p>
        </w:tc>
      </w:tr>
      <w:tr w:rsidR="00581E76" w:rsidRPr="00716BEC" w14:paraId="2AC90E92" w14:textId="77777777" w:rsidTr="00143525">
        <w:trPr>
          <w:trHeight w:val="401"/>
          <w:jc w:val="center"/>
        </w:trPr>
        <w:tc>
          <w:tcPr>
            <w:tcW w:w="230" w:type="pct"/>
            <w:tcMar>
              <w:top w:w="0" w:type="dxa"/>
              <w:left w:w="108" w:type="dxa"/>
              <w:bottom w:w="0" w:type="dxa"/>
              <w:right w:w="108" w:type="dxa"/>
            </w:tcMar>
          </w:tcPr>
          <w:p w14:paraId="756AC9A3" w14:textId="77777777" w:rsidR="005549FB" w:rsidRPr="00716BEC" w:rsidRDefault="005549FB" w:rsidP="004872CC">
            <w:pPr>
              <w:pStyle w:val="BodyText"/>
              <w:jc w:val="center"/>
            </w:pPr>
            <w:r w:rsidRPr="00716BEC">
              <w:t>3.1.</w:t>
            </w:r>
          </w:p>
        </w:tc>
        <w:tc>
          <w:tcPr>
            <w:tcW w:w="1044" w:type="pct"/>
          </w:tcPr>
          <w:p w14:paraId="1CC6695A" w14:textId="77777777" w:rsidR="005549FB" w:rsidRPr="00716BEC" w:rsidRDefault="005549FB" w:rsidP="00CE2A4F">
            <w:pPr>
              <w:pStyle w:val="BodyText"/>
              <w:ind w:left="57" w:right="57"/>
              <w:rPr>
                <w:rFonts w:eastAsia="Times New Roman"/>
              </w:rPr>
            </w:pPr>
            <w:r w:rsidRPr="00716BEC">
              <w:rPr>
                <w:rFonts w:eastAsia="Times New Roman"/>
              </w:rPr>
              <w:t xml:space="preserve">Supažindinti Ūkio ministerijos ir ūkio ministro valdymo sričiai priskirtų įstaigų valstybės tarnautojus ir darbuotojus, dirbančius pagal darbo sutartis, (toliau – darbuotojai) su Lietuvos Respublikos nacionalinės kovos </w:t>
            </w:r>
            <w:r w:rsidRPr="00716BEC">
              <w:rPr>
                <w:rFonts w:eastAsia="Times New Roman"/>
              </w:rPr>
              <w:lastRenderedPageBreak/>
              <w:t>su korupcija 2015–2025 metų programa, patvirtinta Lietuvos Respublikos Seimo 2015 m. kovo 10</w:t>
            </w:r>
            <w:r w:rsidR="00CE2A4F" w:rsidRPr="00716BEC">
              <w:rPr>
                <w:rFonts w:eastAsia="Times New Roman"/>
              </w:rPr>
              <w:t> </w:t>
            </w:r>
            <w:r w:rsidRPr="00716BEC">
              <w:rPr>
                <w:rFonts w:eastAsia="Times New Roman"/>
              </w:rPr>
              <w:t>d. nutarimu Nr. XII-1537 „Dėl Lietuvos Respublikos nacionalinės kovos su korupcija 2015–2025 metų programos patvirtinimo“, (toliau – Lietuvos Respublikos nacionalinės kovos su korupcija 2015–2025 metų programa), TVP ir Programa</w:t>
            </w:r>
          </w:p>
        </w:tc>
        <w:tc>
          <w:tcPr>
            <w:tcW w:w="570" w:type="pct"/>
          </w:tcPr>
          <w:p w14:paraId="02C47458" w14:textId="77777777" w:rsidR="005549FB" w:rsidRPr="00716BEC" w:rsidRDefault="005549FB" w:rsidP="00581E76">
            <w:pPr>
              <w:pStyle w:val="BodyText"/>
              <w:ind w:left="57" w:right="57"/>
              <w:jc w:val="left"/>
              <w:rPr>
                <w:b/>
              </w:rPr>
            </w:pPr>
            <w:r w:rsidRPr="00716BEC">
              <w:rPr>
                <w:rFonts w:eastAsia="Times New Roman"/>
              </w:rPr>
              <w:lastRenderedPageBreak/>
              <w:t xml:space="preserve">Ūkio ministerijos ir ūkio ministro valdymo sričiai priskirtų įstaigų darbuotojai, atliekantys personalo </w:t>
            </w:r>
            <w:r w:rsidRPr="00716BEC">
              <w:rPr>
                <w:rFonts w:eastAsia="Times New Roman"/>
              </w:rPr>
              <w:lastRenderedPageBreak/>
              <w:t>administravimo funkcijas</w:t>
            </w:r>
          </w:p>
        </w:tc>
        <w:tc>
          <w:tcPr>
            <w:tcW w:w="395" w:type="pct"/>
          </w:tcPr>
          <w:p w14:paraId="45B014DB" w14:textId="77777777" w:rsidR="005549FB" w:rsidRPr="00716BEC" w:rsidRDefault="005549FB" w:rsidP="006F724F">
            <w:pPr>
              <w:pStyle w:val="BodyText"/>
              <w:ind w:left="57" w:right="57"/>
              <w:jc w:val="center"/>
              <w:rPr>
                <w:b/>
              </w:rPr>
            </w:pPr>
            <w:r w:rsidRPr="00716BEC">
              <w:rPr>
                <w:b/>
              </w:rPr>
              <w:lastRenderedPageBreak/>
              <w:t>-</w:t>
            </w:r>
          </w:p>
        </w:tc>
        <w:tc>
          <w:tcPr>
            <w:tcW w:w="396" w:type="pct"/>
          </w:tcPr>
          <w:p w14:paraId="0F1CFAF1" w14:textId="77777777" w:rsidR="005549FB" w:rsidRPr="00716BEC" w:rsidRDefault="005549FB" w:rsidP="006F724F">
            <w:pPr>
              <w:pStyle w:val="BodyText"/>
              <w:ind w:left="57" w:right="57"/>
              <w:jc w:val="center"/>
              <w:rPr>
                <w:rFonts w:eastAsia="Times New Roman"/>
                <w:lang w:eastAsia="lt-LT"/>
              </w:rPr>
            </w:pPr>
            <w:r w:rsidRPr="00716BEC">
              <w:rPr>
                <w:rFonts w:eastAsia="Times New Roman"/>
                <w:lang w:eastAsia="lt-LT"/>
              </w:rPr>
              <w:t xml:space="preserve">Kasmet II </w:t>
            </w:r>
            <w:proofErr w:type="spellStart"/>
            <w:r w:rsidRPr="00716BEC">
              <w:rPr>
                <w:rFonts w:eastAsia="Times New Roman"/>
                <w:lang w:eastAsia="lt-LT"/>
              </w:rPr>
              <w:t>ketv</w:t>
            </w:r>
            <w:proofErr w:type="spellEnd"/>
            <w:r w:rsidRPr="00716BEC">
              <w:rPr>
                <w:rFonts w:eastAsia="Times New Roman"/>
                <w:lang w:eastAsia="lt-LT"/>
              </w:rPr>
              <w:t>. ir priimant į darbą</w:t>
            </w:r>
          </w:p>
        </w:tc>
        <w:tc>
          <w:tcPr>
            <w:tcW w:w="2365" w:type="pct"/>
          </w:tcPr>
          <w:p w14:paraId="65D3B0D0" w14:textId="77777777" w:rsidR="008800F0" w:rsidRPr="00716BEC" w:rsidRDefault="008800F0" w:rsidP="00AA3308">
            <w:pPr>
              <w:pStyle w:val="BodyText"/>
              <w:ind w:left="57" w:right="57"/>
              <w:rPr>
                <w:b/>
              </w:rPr>
            </w:pPr>
            <w:r w:rsidRPr="00716BEC">
              <w:t xml:space="preserve">      </w:t>
            </w:r>
            <w:r w:rsidRPr="00716BEC">
              <w:rPr>
                <w:b/>
              </w:rPr>
              <w:t>Priemonė įgyvendinama:</w:t>
            </w:r>
          </w:p>
          <w:p w14:paraId="0532FD6C" w14:textId="77777777" w:rsidR="003966D8" w:rsidRPr="00716BEC" w:rsidRDefault="008800F0" w:rsidP="00AA3308">
            <w:pPr>
              <w:pStyle w:val="BodyText"/>
              <w:ind w:left="57" w:right="57"/>
            </w:pPr>
            <w:r w:rsidRPr="00716BEC">
              <w:t xml:space="preserve">      </w:t>
            </w:r>
            <w:r w:rsidRPr="00716BEC">
              <w:rPr>
                <w:b/>
              </w:rPr>
              <w:t>Ūkio ministerijos</w:t>
            </w:r>
            <w:r w:rsidRPr="00716BEC">
              <w:t xml:space="preserve"> interneto svetainės skyriuje „Korupcijos prevencija“ ir Ūkio ministerijos dokumentų valdymo programos „</w:t>
            </w:r>
            <w:proofErr w:type="spellStart"/>
            <w:r w:rsidRPr="00716BEC">
              <w:t>Doclogix</w:t>
            </w:r>
            <w:proofErr w:type="spellEnd"/>
            <w:r w:rsidRPr="00716BEC">
              <w:t xml:space="preserve">“ skyrelyje „Teisės aktų sąrašas naujai priimtiems darbuotojams“ yra nuolat skelbiama Lietuvos Respublikos nacionalinės kovos su korupcija 2015–2025 metų programa, jos įgyvendinimo 2015-2019 metų </w:t>
            </w:r>
            <w:proofErr w:type="spellStart"/>
            <w:r w:rsidRPr="00716BEC">
              <w:t>Tarpinstitucinis</w:t>
            </w:r>
            <w:proofErr w:type="spellEnd"/>
            <w:r w:rsidRPr="00716BEC">
              <w:t xml:space="preserve"> veiklos planas ir Ūkio ministerijos ir ūkio ministro valdymo sričiai priskirtų įstaigų kovos su </w:t>
            </w:r>
            <w:r w:rsidRPr="00716BEC">
              <w:lastRenderedPageBreak/>
              <w:t>korupcija 2015-2019 m. programa ir jos įgyvendinimo priemonių planas. Taip pat naujai priimti darbuotojai su šiais ir kitais teisės aktais supažindinami jiems pasirašant Personalo administravimo skyriaus atitinkamame žurnale.</w:t>
            </w:r>
          </w:p>
          <w:p w14:paraId="1030D441" w14:textId="77777777" w:rsidR="00E2397F" w:rsidRPr="00716BEC" w:rsidRDefault="00E2397F" w:rsidP="00AA3308">
            <w:pPr>
              <w:pStyle w:val="BodyText"/>
              <w:ind w:left="57" w:right="57"/>
            </w:pPr>
            <w:r w:rsidRPr="00716BEC">
              <w:t xml:space="preserve">       </w:t>
            </w:r>
            <w:r w:rsidRPr="00716BEC">
              <w:rPr>
                <w:b/>
              </w:rPr>
              <w:t>Lietuvos verslo paramos agentūra</w:t>
            </w:r>
            <w:r w:rsidRPr="00716BEC">
              <w:t xml:space="preserve"> (toliau – LVPA) interneto svetainės skyriuje „Korupcijos prevencija“ skelbiama Lietuvos Respublikos nacionalinės kovos su korupcija 2015–2025 metų programa, Lietuvos Respublikos nacionalinės kovos su korupcija 2015–2025 metų programos įgyvendinimo 2015–2019 metų </w:t>
            </w:r>
            <w:proofErr w:type="spellStart"/>
            <w:r w:rsidRPr="00716BEC">
              <w:t>tarpinstitucinis</w:t>
            </w:r>
            <w:proofErr w:type="spellEnd"/>
            <w:r w:rsidRPr="00716BEC">
              <w:t xml:space="preserve"> veiklos planas ir Lietuvos Respublikos ūkio ministerijos ir ūkio ministro valdymo sričiai priskirtų įstaigų kovos su korupcija 2015–2019 metų programa ir jos įgyvendinimo priemonių planas bei LVPA dokumentai, reglamentuojantys vykdomą korupcijos prevenciją. Naujai atėję dirbti darbuotojai mokymų metu supažindinami su minėtais teisės aktais.</w:t>
            </w:r>
          </w:p>
          <w:p w14:paraId="3C4B880C" w14:textId="77777777" w:rsidR="009A387C" w:rsidRPr="00716BEC" w:rsidRDefault="00C80590" w:rsidP="00D80957">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color w:val="FF0000"/>
                <w:sz w:val="24"/>
                <w:szCs w:val="24"/>
              </w:rPr>
              <w:t xml:space="preserve">     </w:t>
            </w:r>
            <w:r w:rsidR="001A369C" w:rsidRPr="00716BEC">
              <w:rPr>
                <w:rFonts w:ascii="Times New Roman" w:hAnsi="Times New Roman" w:cs="Times New Roman"/>
                <w:sz w:val="24"/>
                <w:szCs w:val="24"/>
              </w:rPr>
              <w:t xml:space="preserve">2017 m. birželio 27 d. </w:t>
            </w:r>
            <w:r w:rsidR="001A369C" w:rsidRPr="00716BEC">
              <w:rPr>
                <w:rFonts w:ascii="Times New Roman" w:hAnsi="Times New Roman" w:cs="Times New Roman"/>
                <w:b/>
                <w:sz w:val="24"/>
                <w:szCs w:val="24"/>
              </w:rPr>
              <w:t xml:space="preserve">Nacionalinio akreditacijos biuro </w:t>
            </w:r>
            <w:r w:rsidR="001A369C" w:rsidRPr="00716BEC">
              <w:rPr>
                <w:rFonts w:ascii="Times New Roman" w:hAnsi="Times New Roman" w:cs="Times New Roman"/>
                <w:sz w:val="24"/>
                <w:szCs w:val="24"/>
              </w:rPr>
              <w:t>(toliau – NAB)</w:t>
            </w:r>
            <w:r w:rsidR="001A369C" w:rsidRPr="00716BEC">
              <w:rPr>
                <w:rFonts w:ascii="Times New Roman" w:hAnsi="Times New Roman" w:cs="Times New Roman"/>
                <w:b/>
                <w:sz w:val="24"/>
                <w:szCs w:val="24"/>
              </w:rPr>
              <w:t xml:space="preserve"> </w:t>
            </w:r>
            <w:r w:rsidRPr="00716BEC">
              <w:rPr>
                <w:rFonts w:ascii="Times New Roman" w:hAnsi="Times New Roman" w:cs="Times New Roman"/>
                <w:sz w:val="24"/>
                <w:szCs w:val="24"/>
              </w:rPr>
              <w:t xml:space="preserve">valstybės tarnautojams ir darbuotojams, dirbantiems pagal darbo sutartis, susipažinimui elektroniniu paštu buvo išsiųsta Lietuvos Respublikos nacionalinės kovos su korupcija 2015–2025 metų programa, Lietuvos Respublikos nacionalinės kovos su korupcija 2015–2025 metų programos įgyvendinimo 2015–2019 metų </w:t>
            </w:r>
            <w:proofErr w:type="spellStart"/>
            <w:r w:rsidRPr="00716BEC">
              <w:rPr>
                <w:rFonts w:ascii="Times New Roman" w:hAnsi="Times New Roman" w:cs="Times New Roman"/>
                <w:sz w:val="24"/>
                <w:szCs w:val="24"/>
              </w:rPr>
              <w:t>tarpinstitucinis</w:t>
            </w:r>
            <w:proofErr w:type="spellEnd"/>
            <w:r w:rsidRPr="00716BEC">
              <w:rPr>
                <w:rFonts w:ascii="Times New Roman" w:hAnsi="Times New Roman" w:cs="Times New Roman"/>
                <w:sz w:val="24"/>
                <w:szCs w:val="24"/>
              </w:rPr>
              <w:t xml:space="preserve"> veiklos planas ir Lietuvos Respublikos ūkio ministerijos ir ūkio ministro valdymo sričiai priskirtų įstaigų kovos su korupcija 2015–2019 metų programa.</w:t>
            </w:r>
            <w:r w:rsidR="003C2D92" w:rsidRPr="00716BEC">
              <w:rPr>
                <w:rFonts w:ascii="Times New Roman" w:hAnsi="Times New Roman" w:cs="Times New Roman"/>
                <w:sz w:val="24"/>
                <w:szCs w:val="24"/>
              </w:rPr>
              <w:t xml:space="preserve"> </w:t>
            </w:r>
            <w:r w:rsidR="001A369C" w:rsidRPr="00716BEC">
              <w:rPr>
                <w:rFonts w:ascii="Times New Roman" w:hAnsi="Times New Roman" w:cs="Times New Roman"/>
                <w:sz w:val="24"/>
                <w:szCs w:val="24"/>
              </w:rPr>
              <w:t>NAB</w:t>
            </w:r>
            <w:r w:rsidRPr="00716BEC">
              <w:rPr>
                <w:rFonts w:ascii="Times New Roman" w:hAnsi="Times New Roman" w:cs="Times New Roman"/>
                <w:sz w:val="24"/>
                <w:szCs w:val="24"/>
              </w:rPr>
              <w:t xml:space="preserve"> interneto svetainės skyriuje „</w:t>
            </w:r>
            <w:r w:rsidR="001A369C" w:rsidRPr="00716BEC">
              <w:rPr>
                <w:rFonts w:ascii="Times New Roman" w:hAnsi="Times New Roman" w:cs="Times New Roman"/>
                <w:sz w:val="24"/>
                <w:szCs w:val="24"/>
              </w:rPr>
              <w:t xml:space="preserve">Administracinė informacija“ </w:t>
            </w:r>
            <w:r w:rsidRPr="00716BEC">
              <w:rPr>
                <w:rFonts w:ascii="Times New Roman" w:hAnsi="Times New Roman" w:cs="Times New Roman"/>
                <w:sz w:val="24"/>
                <w:szCs w:val="24"/>
              </w:rPr>
              <w:t>/ „</w:t>
            </w:r>
            <w:r w:rsidR="001A369C" w:rsidRPr="00716BEC">
              <w:rPr>
                <w:rFonts w:ascii="Times New Roman" w:hAnsi="Times New Roman" w:cs="Times New Roman"/>
                <w:sz w:val="24"/>
                <w:szCs w:val="24"/>
              </w:rPr>
              <w:t>Korupcijos prevencija</w:t>
            </w:r>
            <w:r w:rsidRPr="00716BEC">
              <w:rPr>
                <w:rFonts w:ascii="Times New Roman" w:hAnsi="Times New Roman" w:cs="Times New Roman"/>
                <w:sz w:val="24"/>
                <w:szCs w:val="24"/>
              </w:rPr>
              <w:t>“</w:t>
            </w:r>
            <w:r w:rsidR="001A369C" w:rsidRPr="00716BEC">
              <w:rPr>
                <w:rFonts w:ascii="Times New Roman" w:hAnsi="Times New Roman" w:cs="Times New Roman"/>
                <w:sz w:val="24"/>
                <w:szCs w:val="24"/>
              </w:rPr>
              <w:t xml:space="preserve"> / „Korupcijos prevencijos programos“</w:t>
            </w:r>
            <w:r w:rsidRPr="00716BEC">
              <w:rPr>
                <w:rFonts w:ascii="Times New Roman" w:hAnsi="Times New Roman" w:cs="Times New Roman"/>
                <w:sz w:val="24"/>
                <w:szCs w:val="24"/>
              </w:rPr>
              <w:t xml:space="preserve"> yra teikiamos nuorodos į </w:t>
            </w:r>
            <w:r w:rsidR="001A369C" w:rsidRPr="00716BEC">
              <w:rPr>
                <w:rFonts w:ascii="Times New Roman" w:hAnsi="Times New Roman" w:cs="Times New Roman"/>
                <w:sz w:val="24"/>
                <w:szCs w:val="24"/>
              </w:rPr>
              <w:t xml:space="preserve">šioje </w:t>
            </w:r>
            <w:r w:rsidRPr="00716BEC">
              <w:rPr>
                <w:rFonts w:ascii="Times New Roman" w:hAnsi="Times New Roman" w:cs="Times New Roman"/>
                <w:sz w:val="24"/>
                <w:szCs w:val="24"/>
              </w:rPr>
              <w:t>Priemonėje išvardintus teisės aktus.</w:t>
            </w:r>
          </w:p>
          <w:p w14:paraId="38AF044F" w14:textId="77777777" w:rsidR="00D529E4" w:rsidRPr="00716BEC" w:rsidRDefault="00D529E4" w:rsidP="00676C6F">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UAB „Investicijų ir verslo garantijos“</w:t>
            </w:r>
            <w:r w:rsidRPr="00716BEC">
              <w:rPr>
                <w:rFonts w:ascii="Times New Roman" w:hAnsi="Times New Roman" w:cs="Times New Roman"/>
                <w:sz w:val="24"/>
                <w:szCs w:val="24"/>
              </w:rPr>
              <w:t xml:space="preserve"> Korupcijos prevencijos programos nauja redakcija skelbiama internetiniame puslapyje adresu: http://invega.lt/wp-content/uploads/Korupcijos-prevencijos-programos-ir-Plano-pakeitimas.pdf</w:t>
            </w:r>
          </w:p>
          <w:p w14:paraId="2D451D46" w14:textId="77777777" w:rsidR="001D18F9" w:rsidRPr="00716BEC" w:rsidRDefault="001D18F9" w:rsidP="00676C6F">
            <w:pPr>
              <w:spacing w:after="0" w:line="240" w:lineRule="auto"/>
              <w:ind w:left="57" w:right="57"/>
              <w:jc w:val="both"/>
            </w:pPr>
          </w:p>
          <w:p w14:paraId="4F80C059" w14:textId="77777777" w:rsidR="004B64F2" w:rsidRPr="00716BEC" w:rsidRDefault="00B2633A" w:rsidP="0094391D">
            <w:pPr>
              <w:pStyle w:val="BodyText"/>
              <w:ind w:left="57" w:right="57"/>
            </w:pPr>
            <w:r w:rsidRPr="00716BEC">
              <w:rPr>
                <w:b/>
              </w:rPr>
              <w:t xml:space="preserve">Lietuvos metrologijos inspekcija (toliau – </w:t>
            </w:r>
            <w:r w:rsidR="0094391D" w:rsidRPr="00716BEC">
              <w:rPr>
                <w:b/>
              </w:rPr>
              <w:t>LMI</w:t>
            </w:r>
            <w:r w:rsidRPr="00716BEC">
              <w:rPr>
                <w:b/>
              </w:rPr>
              <w:t>)</w:t>
            </w:r>
            <w:r w:rsidR="0094391D" w:rsidRPr="00716BEC">
              <w:t xml:space="preserve"> interneto svetainės </w:t>
            </w:r>
            <w:r w:rsidR="0094391D" w:rsidRPr="00716BEC">
              <w:lastRenderedPageBreak/>
              <w:t xml:space="preserve">skyriuje „Korupcijos prevencija“ / „Korupcijos prevencijos programos“ skelbiama Lietuvos Respublikos nacionalinės kovos su korupcija 2015–2025 metų programa, Lietuvos Respublikos nacionalinės kovos su korupcija 2015–2025 metų programos įgyvendinimo 2015–2019 metų </w:t>
            </w:r>
            <w:proofErr w:type="spellStart"/>
            <w:r w:rsidR="0094391D" w:rsidRPr="00716BEC">
              <w:t>tarpinstitucinis</w:t>
            </w:r>
            <w:proofErr w:type="spellEnd"/>
            <w:r w:rsidR="0094391D" w:rsidRPr="00716BEC">
              <w:t xml:space="preserve"> veiklos planas ir Lietuvos Respublikos </w:t>
            </w:r>
            <w:r w:rsidR="00D5096D" w:rsidRPr="00716BEC">
              <w:t>ekonomikos ir inovacijų ministerijos</w:t>
            </w:r>
            <w:r w:rsidR="0094391D" w:rsidRPr="00716BEC">
              <w:t xml:space="preserve"> ir </w:t>
            </w:r>
            <w:r w:rsidR="00D5096D" w:rsidRPr="00716BEC">
              <w:t>ekonomikos ir inovacijų</w:t>
            </w:r>
            <w:r w:rsidR="0094391D" w:rsidRPr="00716BEC">
              <w:t xml:space="preserve"> ministro valdymo sričiai priskirtų įstaigų kovos su korupcija 2015–2019 metų programa ir jos įgyvendinimo priemonių planas. Naujai atėję dirbti darbuotojai supažindinami su minėtais teisės aktais.</w:t>
            </w:r>
            <w:r w:rsidR="009F78EC" w:rsidRPr="00716BEC">
              <w:t xml:space="preserve"> </w:t>
            </w:r>
            <w:r w:rsidR="00D5096D" w:rsidRPr="00716BEC">
              <w:t xml:space="preserve"> </w:t>
            </w:r>
          </w:p>
          <w:p w14:paraId="195FFFD5" w14:textId="77777777" w:rsidR="0094391D" w:rsidRPr="00716BEC" w:rsidRDefault="009F78EC" w:rsidP="0094391D">
            <w:pPr>
              <w:pStyle w:val="BodyText"/>
              <w:ind w:left="57" w:right="57"/>
            </w:pPr>
            <w:r w:rsidRPr="00716BEC">
              <w:t>201</w:t>
            </w:r>
            <w:r w:rsidR="005D0347" w:rsidRPr="00716BEC">
              <w:t>8</w:t>
            </w:r>
            <w:r w:rsidRPr="00716BEC">
              <w:t xml:space="preserve"> m. balandžio mėn.</w:t>
            </w:r>
            <w:r w:rsidR="004B64F2" w:rsidRPr="00716BEC">
              <w:t xml:space="preserve"> visi  LMI darbuotojai el. paštu pakartotiniai  buvo </w:t>
            </w:r>
            <w:r w:rsidRPr="00716BEC">
              <w:t xml:space="preserve"> </w:t>
            </w:r>
            <w:r w:rsidR="004B64F2" w:rsidRPr="00716BEC">
              <w:t>supažindinti su aukščiau minėtais dokumentais.</w:t>
            </w:r>
          </w:p>
          <w:p w14:paraId="12E65EA1" w14:textId="77777777" w:rsidR="001D18F9" w:rsidRPr="00716BEC" w:rsidRDefault="001D18F9" w:rsidP="0094391D">
            <w:pPr>
              <w:spacing w:after="0" w:line="240" w:lineRule="auto"/>
              <w:ind w:left="57" w:right="57"/>
              <w:jc w:val="both"/>
            </w:pPr>
          </w:p>
        </w:tc>
      </w:tr>
      <w:tr w:rsidR="00581E76" w:rsidRPr="00716BEC" w14:paraId="13376B1E" w14:textId="77777777" w:rsidTr="00143525">
        <w:trPr>
          <w:trHeight w:val="401"/>
          <w:jc w:val="center"/>
        </w:trPr>
        <w:tc>
          <w:tcPr>
            <w:tcW w:w="230" w:type="pct"/>
            <w:tcMar>
              <w:top w:w="0" w:type="dxa"/>
              <w:left w:w="108" w:type="dxa"/>
              <w:bottom w:w="0" w:type="dxa"/>
              <w:right w:w="108" w:type="dxa"/>
            </w:tcMar>
          </w:tcPr>
          <w:p w14:paraId="7E40C6D6" w14:textId="77777777" w:rsidR="005549FB" w:rsidRPr="00716BEC" w:rsidRDefault="005549FB" w:rsidP="001C08EE">
            <w:pPr>
              <w:pStyle w:val="BodyText"/>
              <w:jc w:val="center"/>
            </w:pPr>
            <w:r w:rsidRPr="00716BEC">
              <w:lastRenderedPageBreak/>
              <w:t>3.3.</w:t>
            </w:r>
          </w:p>
        </w:tc>
        <w:tc>
          <w:tcPr>
            <w:tcW w:w="1044" w:type="pct"/>
            <w:vAlign w:val="center"/>
          </w:tcPr>
          <w:p w14:paraId="1618EABE" w14:textId="77777777" w:rsidR="005549FB" w:rsidRPr="00716BEC" w:rsidRDefault="005549FB" w:rsidP="00B35E57">
            <w:pPr>
              <w:pStyle w:val="BodyText"/>
              <w:ind w:left="57" w:right="57"/>
              <w:rPr>
                <w:b/>
              </w:rPr>
            </w:pPr>
            <w:r w:rsidRPr="00716BEC">
              <w:rPr>
                <w:rFonts w:eastAsia="Times New Roman"/>
              </w:rPr>
              <w:t>Išanalizuoti iš fizinių ir juridinių asmenų Ūkio ministerijoje ir ūkio ministro valdymo sričiai priskirtose įstaigose ataskaitiniais metais gautus įvairius nusiskundimus (skundus ir pranešimus) dėl galimos korupcinio pobūdžio nusikalstamos veikos ir dėl Ūkio ministerijos kompetencijai priskirtų teisės aktų, kuriuose, pareiškėjo manymu, nėra pašalintos visos prielaidos korupcijai atsirasti, ir parengti pasiūlymus dėl prevencinių priemonių</w:t>
            </w:r>
          </w:p>
        </w:tc>
        <w:tc>
          <w:tcPr>
            <w:tcW w:w="570" w:type="pct"/>
          </w:tcPr>
          <w:p w14:paraId="54F23D2F" w14:textId="77777777" w:rsidR="005549FB" w:rsidRPr="00716BEC" w:rsidRDefault="005549FB" w:rsidP="00581E76">
            <w:pPr>
              <w:pStyle w:val="BodyText"/>
              <w:ind w:left="57" w:right="57"/>
              <w:jc w:val="left"/>
            </w:pPr>
            <w:r w:rsidRPr="00716BEC">
              <w:t>Lietuvos Respublikos ūkio ministerijos kovos su korupcija programos įgyvendinimo ir tobulinimo darbo grupė</w:t>
            </w:r>
          </w:p>
        </w:tc>
        <w:tc>
          <w:tcPr>
            <w:tcW w:w="395" w:type="pct"/>
          </w:tcPr>
          <w:p w14:paraId="6C221CD2" w14:textId="77777777" w:rsidR="005549FB" w:rsidRPr="00716BEC" w:rsidRDefault="00B35E57" w:rsidP="00B35E57">
            <w:pPr>
              <w:pStyle w:val="BodyText"/>
              <w:ind w:left="57" w:right="57"/>
              <w:jc w:val="center"/>
              <w:rPr>
                <w:b/>
              </w:rPr>
            </w:pPr>
            <w:r w:rsidRPr="00716BEC">
              <w:rPr>
                <w:b/>
              </w:rPr>
              <w:t>-</w:t>
            </w:r>
          </w:p>
        </w:tc>
        <w:tc>
          <w:tcPr>
            <w:tcW w:w="396" w:type="pct"/>
          </w:tcPr>
          <w:p w14:paraId="73B8A1F1" w14:textId="77777777" w:rsidR="005549FB" w:rsidRPr="00716BEC" w:rsidRDefault="005549FB" w:rsidP="00B35E57">
            <w:pPr>
              <w:pStyle w:val="BodyText"/>
              <w:ind w:left="57" w:right="57"/>
              <w:jc w:val="center"/>
            </w:pPr>
            <w:r w:rsidRPr="00716BEC">
              <w:t>Kasmet</w:t>
            </w:r>
          </w:p>
          <w:p w14:paraId="0D298BEC" w14:textId="77777777" w:rsidR="005549FB" w:rsidRPr="00716BEC" w:rsidRDefault="005549FB" w:rsidP="00B35E57">
            <w:pPr>
              <w:pStyle w:val="BodyText"/>
              <w:ind w:left="57" w:right="57"/>
              <w:jc w:val="center"/>
              <w:rPr>
                <w:b/>
              </w:rPr>
            </w:pPr>
            <w:r w:rsidRPr="00716BEC">
              <w:t xml:space="preserve">I </w:t>
            </w:r>
            <w:proofErr w:type="spellStart"/>
            <w:r w:rsidRPr="00716BEC">
              <w:t>ketv</w:t>
            </w:r>
            <w:proofErr w:type="spellEnd"/>
            <w:r w:rsidRPr="00716BEC">
              <w:rPr>
                <w:b/>
              </w:rPr>
              <w:t>.</w:t>
            </w:r>
          </w:p>
        </w:tc>
        <w:tc>
          <w:tcPr>
            <w:tcW w:w="2365" w:type="pct"/>
          </w:tcPr>
          <w:p w14:paraId="0DE98978" w14:textId="77777777" w:rsidR="00E010F2" w:rsidRPr="00716BEC" w:rsidRDefault="007D1E73" w:rsidP="001F14D4">
            <w:pPr>
              <w:pStyle w:val="BodyText"/>
              <w:ind w:left="57" w:right="57"/>
              <w:rPr>
                <w:b/>
              </w:rPr>
            </w:pPr>
            <w:r w:rsidRPr="00716BEC">
              <w:rPr>
                <w:b/>
              </w:rPr>
              <w:t xml:space="preserve">       </w:t>
            </w:r>
            <w:r w:rsidR="00E010F2" w:rsidRPr="00716BEC">
              <w:rPr>
                <w:b/>
              </w:rPr>
              <w:t>Priemonė įgyvendinta 201</w:t>
            </w:r>
            <w:r w:rsidR="00315730" w:rsidRPr="00716BEC">
              <w:rPr>
                <w:b/>
              </w:rPr>
              <w:t>7</w:t>
            </w:r>
            <w:r w:rsidR="00E010F2" w:rsidRPr="00716BEC">
              <w:rPr>
                <w:b/>
              </w:rPr>
              <w:t xml:space="preserve"> m. </w:t>
            </w:r>
            <w:r w:rsidR="00A467BE" w:rsidRPr="00716BEC">
              <w:rPr>
                <w:b/>
              </w:rPr>
              <w:t>sausio</w:t>
            </w:r>
            <w:r w:rsidR="00E010F2" w:rsidRPr="00716BEC">
              <w:rPr>
                <w:b/>
              </w:rPr>
              <w:t xml:space="preserve"> mėn.</w:t>
            </w:r>
          </w:p>
          <w:p w14:paraId="534B84ED" w14:textId="77777777" w:rsidR="005549FB" w:rsidRPr="00716BEC" w:rsidRDefault="007D1E73" w:rsidP="00865458">
            <w:pPr>
              <w:pStyle w:val="BodyText"/>
              <w:ind w:left="57" w:right="57"/>
            </w:pPr>
            <w:r w:rsidRPr="00716BEC">
              <w:t xml:space="preserve">       </w:t>
            </w:r>
            <w:r w:rsidR="00E010F2" w:rsidRPr="00716BEC">
              <w:t>Nustatyta, kad 201</w:t>
            </w:r>
            <w:r w:rsidR="00315730" w:rsidRPr="00716BEC">
              <w:t>6</w:t>
            </w:r>
            <w:r w:rsidR="00E010F2" w:rsidRPr="00716BEC">
              <w:t xml:space="preserve"> m. Ūkio ministerijoje ir ūkio ministro valdymo sričiai priskirtose įstaigose </w:t>
            </w:r>
            <w:r w:rsidR="00315730" w:rsidRPr="00716BEC">
              <w:t>gauti</w:t>
            </w:r>
            <w:r w:rsidR="00E010F2" w:rsidRPr="00716BEC">
              <w:t xml:space="preserve"> </w:t>
            </w:r>
            <w:r w:rsidR="00315730" w:rsidRPr="00716BEC">
              <w:t>du</w:t>
            </w:r>
            <w:r w:rsidR="00E010F2" w:rsidRPr="00716BEC">
              <w:t xml:space="preserve"> nusiskundima</w:t>
            </w:r>
            <w:r w:rsidR="00A467BE" w:rsidRPr="00716BEC">
              <w:t>i</w:t>
            </w:r>
            <w:r w:rsidR="00E010F2" w:rsidRPr="00716BEC">
              <w:t xml:space="preserve"> (skunda</w:t>
            </w:r>
            <w:r w:rsidR="00A467BE" w:rsidRPr="00716BEC">
              <w:t>i</w:t>
            </w:r>
            <w:r w:rsidR="00E010F2" w:rsidRPr="00716BEC">
              <w:t xml:space="preserve">) </w:t>
            </w:r>
            <w:r w:rsidR="00315730" w:rsidRPr="00716BEC">
              <w:t xml:space="preserve">iš </w:t>
            </w:r>
            <w:r w:rsidR="00A467BE" w:rsidRPr="00716BEC">
              <w:t xml:space="preserve">juridinių  asmenų. </w:t>
            </w:r>
            <w:r w:rsidR="00315730" w:rsidRPr="00716BEC">
              <w:t>Abu nusiskundimai (skundai) buvo nepagrįsti</w:t>
            </w:r>
            <w:r w:rsidR="00A467BE" w:rsidRPr="00716BEC">
              <w:t>.</w:t>
            </w:r>
            <w:r w:rsidR="00E010F2" w:rsidRPr="00716BEC">
              <w:t xml:space="preserve"> Išanalizuotos jų gavimo priežastys ir </w:t>
            </w:r>
            <w:r w:rsidR="00A467BE" w:rsidRPr="00716BEC">
              <w:t>vasario</w:t>
            </w:r>
            <w:r w:rsidR="00E010F2" w:rsidRPr="00716BEC">
              <w:t xml:space="preserve"> mėn. parengta įvairių nusiskundimų (skundų) ataskaita-suvestinė, kuri buvo apsvarstyta Darbo grupės posėdyje ir prijungta prie </w:t>
            </w:r>
            <w:r w:rsidR="00A656BA" w:rsidRPr="00716BEC">
              <w:t>A</w:t>
            </w:r>
            <w:r w:rsidR="00E010F2" w:rsidRPr="00716BEC">
              <w:t>taskaitos apie Ūkio ministerijos kovos su korupcija veiklą 201</w:t>
            </w:r>
            <w:r w:rsidR="00865458" w:rsidRPr="00716BEC">
              <w:t>6</w:t>
            </w:r>
            <w:r w:rsidR="00E010F2" w:rsidRPr="00716BEC">
              <w:t xml:space="preserve"> metais, kuri paskelbta Ūkio ministe</w:t>
            </w:r>
            <w:r w:rsidR="008D4F2C" w:rsidRPr="00716BEC">
              <w:t>rijos interneto svetainės skyriu</w:t>
            </w:r>
            <w:r w:rsidR="00E010F2" w:rsidRPr="00716BEC">
              <w:t>je „Korupcij</w:t>
            </w:r>
            <w:r w:rsidR="00865458" w:rsidRPr="00716BEC">
              <w:t>os prevencija</w:t>
            </w:r>
            <w:r w:rsidR="00E010F2" w:rsidRPr="00716BEC">
              <w:t>“ 201</w:t>
            </w:r>
            <w:r w:rsidR="00865458" w:rsidRPr="00716BEC">
              <w:t>7</w:t>
            </w:r>
            <w:r w:rsidR="00E010F2" w:rsidRPr="00716BEC">
              <w:t xml:space="preserve"> m. </w:t>
            </w:r>
            <w:r w:rsidR="00A467BE" w:rsidRPr="00716BEC">
              <w:t xml:space="preserve">kovo </w:t>
            </w:r>
            <w:r w:rsidR="00E010F2" w:rsidRPr="00716BEC">
              <w:t>mėnesį.</w:t>
            </w:r>
          </w:p>
        </w:tc>
      </w:tr>
      <w:tr w:rsidR="00EF70F8" w:rsidRPr="00716BEC" w14:paraId="6C5BAC12" w14:textId="77777777" w:rsidTr="00143525">
        <w:trPr>
          <w:trHeight w:val="401"/>
          <w:jc w:val="center"/>
        </w:trPr>
        <w:tc>
          <w:tcPr>
            <w:tcW w:w="230" w:type="pct"/>
            <w:tcMar>
              <w:top w:w="0" w:type="dxa"/>
              <w:left w:w="108" w:type="dxa"/>
              <w:bottom w:w="0" w:type="dxa"/>
              <w:right w:w="108" w:type="dxa"/>
            </w:tcMar>
          </w:tcPr>
          <w:p w14:paraId="50150A68" w14:textId="77777777" w:rsidR="00EF70F8" w:rsidRPr="00716BEC" w:rsidRDefault="00EF70F8" w:rsidP="00D975A2">
            <w:pPr>
              <w:pStyle w:val="BodyText"/>
              <w:ind w:left="28" w:right="28"/>
              <w:jc w:val="center"/>
              <w:rPr>
                <w:sz w:val="22"/>
                <w:szCs w:val="22"/>
              </w:rPr>
            </w:pPr>
            <w:r w:rsidRPr="00716BEC">
              <w:rPr>
                <w:sz w:val="22"/>
                <w:szCs w:val="22"/>
              </w:rPr>
              <w:t>3.4.</w:t>
            </w:r>
          </w:p>
        </w:tc>
        <w:tc>
          <w:tcPr>
            <w:tcW w:w="1044" w:type="pct"/>
          </w:tcPr>
          <w:p w14:paraId="523D0D93" w14:textId="77777777" w:rsidR="00EF70F8" w:rsidRPr="00716BEC" w:rsidRDefault="00EF70F8"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Nustatyti korupcijos pasireiškimo tikimybę Ūkio ministerijoje ir ūkio ministro valdymo sričiai priskirtose įstaigose:</w:t>
            </w:r>
          </w:p>
        </w:tc>
        <w:tc>
          <w:tcPr>
            <w:tcW w:w="570" w:type="pct"/>
          </w:tcPr>
          <w:p w14:paraId="0B3E996C" w14:textId="77777777" w:rsidR="00EF70F8" w:rsidRPr="00716BEC" w:rsidRDefault="00EF70F8" w:rsidP="00D975A2">
            <w:pPr>
              <w:spacing w:line="240" w:lineRule="auto"/>
              <w:ind w:left="57" w:right="57"/>
              <w:jc w:val="center"/>
              <w:rPr>
                <w:rFonts w:ascii="Times New Roman" w:hAnsi="Times New Roman" w:cs="Times New Roman"/>
              </w:rPr>
            </w:pPr>
            <w:r w:rsidRPr="00716BEC">
              <w:rPr>
                <w:rFonts w:ascii="Times New Roman" w:hAnsi="Times New Roman" w:cs="Times New Roman"/>
              </w:rPr>
              <w:t>-</w:t>
            </w:r>
          </w:p>
        </w:tc>
        <w:tc>
          <w:tcPr>
            <w:tcW w:w="395" w:type="pct"/>
          </w:tcPr>
          <w:p w14:paraId="7B906F9D" w14:textId="77777777" w:rsidR="00EF70F8" w:rsidRPr="00716BEC" w:rsidRDefault="00EF70F8" w:rsidP="00D975A2">
            <w:pPr>
              <w:spacing w:line="240" w:lineRule="auto"/>
              <w:ind w:left="57" w:right="57"/>
              <w:jc w:val="center"/>
              <w:rPr>
                <w:rFonts w:ascii="Times New Roman" w:hAnsi="Times New Roman" w:cs="Times New Roman"/>
              </w:rPr>
            </w:pPr>
            <w:r w:rsidRPr="00716BEC">
              <w:rPr>
                <w:rFonts w:ascii="Times New Roman" w:hAnsi="Times New Roman" w:cs="Times New Roman"/>
              </w:rPr>
              <w:t>-</w:t>
            </w:r>
          </w:p>
        </w:tc>
        <w:tc>
          <w:tcPr>
            <w:tcW w:w="396" w:type="pct"/>
          </w:tcPr>
          <w:p w14:paraId="6F16E0C1" w14:textId="77777777" w:rsidR="00EF70F8" w:rsidRPr="00716BEC" w:rsidRDefault="00EF70F8" w:rsidP="00D975A2">
            <w:pPr>
              <w:spacing w:line="240" w:lineRule="auto"/>
              <w:ind w:left="57" w:right="57"/>
              <w:jc w:val="center"/>
              <w:rPr>
                <w:rFonts w:ascii="Times New Roman" w:hAnsi="Times New Roman" w:cs="Times New Roman"/>
              </w:rPr>
            </w:pPr>
            <w:r w:rsidRPr="00716BEC">
              <w:rPr>
                <w:rFonts w:ascii="Times New Roman" w:hAnsi="Times New Roman" w:cs="Times New Roman"/>
              </w:rPr>
              <w:t>-</w:t>
            </w:r>
          </w:p>
        </w:tc>
        <w:tc>
          <w:tcPr>
            <w:tcW w:w="2365" w:type="pct"/>
          </w:tcPr>
          <w:p w14:paraId="5BB93CBB" w14:textId="77777777" w:rsidR="00EF70F8" w:rsidRPr="00716BEC" w:rsidRDefault="00EF70F8" w:rsidP="00D975A2">
            <w:pPr>
              <w:spacing w:after="0" w:line="240" w:lineRule="auto"/>
              <w:ind w:left="57" w:right="57"/>
              <w:jc w:val="center"/>
              <w:rPr>
                <w:rFonts w:ascii="Times New Roman" w:hAnsi="Times New Roman" w:cs="Times New Roman"/>
                <w:b/>
              </w:rPr>
            </w:pPr>
            <w:r w:rsidRPr="00716BEC">
              <w:rPr>
                <w:rFonts w:ascii="Times New Roman" w:hAnsi="Times New Roman" w:cs="Times New Roman"/>
                <w:b/>
              </w:rPr>
              <w:t>-</w:t>
            </w:r>
          </w:p>
        </w:tc>
      </w:tr>
      <w:tr w:rsidR="00574ECC" w:rsidRPr="00716BEC" w14:paraId="494A2BA0" w14:textId="77777777" w:rsidTr="00143525">
        <w:trPr>
          <w:trHeight w:val="401"/>
          <w:jc w:val="center"/>
        </w:trPr>
        <w:tc>
          <w:tcPr>
            <w:tcW w:w="230" w:type="pct"/>
            <w:tcMar>
              <w:top w:w="0" w:type="dxa"/>
              <w:left w:w="108" w:type="dxa"/>
              <w:bottom w:w="0" w:type="dxa"/>
              <w:right w:w="108" w:type="dxa"/>
            </w:tcMar>
          </w:tcPr>
          <w:p w14:paraId="13E51C16" w14:textId="77777777" w:rsidR="00574ECC" w:rsidRPr="00716BEC" w:rsidRDefault="00574ECC" w:rsidP="001C08EE">
            <w:pPr>
              <w:pStyle w:val="BodyText"/>
              <w:jc w:val="center"/>
              <w:rPr>
                <w:sz w:val="22"/>
                <w:szCs w:val="22"/>
              </w:rPr>
            </w:pPr>
            <w:r w:rsidRPr="00716BEC">
              <w:rPr>
                <w:sz w:val="22"/>
                <w:szCs w:val="22"/>
              </w:rPr>
              <w:lastRenderedPageBreak/>
              <w:t>3.4.1</w:t>
            </w:r>
          </w:p>
        </w:tc>
        <w:tc>
          <w:tcPr>
            <w:tcW w:w="1044" w:type="pct"/>
          </w:tcPr>
          <w:p w14:paraId="5773410C" w14:textId="77777777" w:rsidR="00574ECC"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Atlikti Ūkio ministerijos ir ūkio ministro valdymo sričiai priskirtų įstaigų veiklos sričių analizę ir vertinimą, nustatyti korupcijos pasireiškimo tikimybę šiose srityse: </w:t>
            </w:r>
          </w:p>
          <w:p w14:paraId="7B934704" w14:textId="77777777" w:rsidR="00574ECC"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    a) Nacionalinio akreditacijos biuro prie Ūkio ministerijos atitikties įvertinimo įstaigų akreditavimas;</w:t>
            </w:r>
          </w:p>
          <w:p w14:paraId="5C18669A" w14:textId="77777777" w:rsidR="00574ECC"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  </w:t>
            </w:r>
          </w:p>
          <w:p w14:paraId="2F250F6B" w14:textId="77777777" w:rsidR="00574ECC" w:rsidRPr="00716BEC" w:rsidRDefault="00574ECC" w:rsidP="00D975A2">
            <w:pPr>
              <w:spacing w:after="0" w:line="240" w:lineRule="auto"/>
              <w:ind w:left="57" w:right="57"/>
              <w:jc w:val="both"/>
              <w:rPr>
                <w:rFonts w:ascii="Times New Roman" w:hAnsi="Times New Roman" w:cs="Times New Roman"/>
              </w:rPr>
            </w:pPr>
          </w:p>
          <w:p w14:paraId="3BCD3DCF" w14:textId="77777777" w:rsidR="004A4E00"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   </w:t>
            </w:r>
          </w:p>
          <w:p w14:paraId="4BC9020B" w14:textId="77777777" w:rsidR="004A4E00"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 </w:t>
            </w:r>
          </w:p>
          <w:p w14:paraId="796043A6" w14:textId="77777777" w:rsidR="00574ECC" w:rsidRPr="00716BEC" w:rsidRDefault="00922AFB"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    </w:t>
            </w:r>
            <w:r w:rsidR="00574ECC" w:rsidRPr="00716BEC">
              <w:rPr>
                <w:rFonts w:ascii="Times New Roman" w:hAnsi="Times New Roman" w:cs="Times New Roman"/>
              </w:rPr>
              <w:t xml:space="preserve">b) </w:t>
            </w:r>
            <w:r w:rsidR="006D27BB" w:rsidRPr="00716BEC">
              <w:rPr>
                <w:rFonts w:ascii="Times New Roman" w:hAnsi="Times New Roman" w:cs="Times New Roman"/>
              </w:rPr>
              <w:t>Matavimo priemonių teisinės metrologijos priežiūros atlikimas ir fasuotų maisto ir ne maisto prekių kiekio kontrolės vykdymas</w:t>
            </w:r>
            <w:r w:rsidR="00574ECC" w:rsidRPr="00716BEC">
              <w:rPr>
                <w:rFonts w:ascii="Times New Roman" w:hAnsi="Times New Roman" w:cs="Times New Roman"/>
              </w:rPr>
              <w:t>.</w:t>
            </w:r>
          </w:p>
          <w:p w14:paraId="7D102778" w14:textId="77777777" w:rsidR="00574ECC" w:rsidRPr="00716BEC" w:rsidRDefault="00574ECC" w:rsidP="00D975A2">
            <w:pPr>
              <w:spacing w:line="240" w:lineRule="auto"/>
              <w:ind w:left="57" w:right="57"/>
              <w:jc w:val="both"/>
              <w:rPr>
                <w:rFonts w:ascii="Times New Roman" w:hAnsi="Times New Roman" w:cs="Times New Roman"/>
              </w:rPr>
            </w:pPr>
          </w:p>
        </w:tc>
        <w:tc>
          <w:tcPr>
            <w:tcW w:w="570" w:type="pct"/>
          </w:tcPr>
          <w:p w14:paraId="6FC723A5" w14:textId="77777777" w:rsidR="00574ECC" w:rsidRPr="00716BEC" w:rsidRDefault="00574ECC" w:rsidP="00D975A2">
            <w:pPr>
              <w:spacing w:after="0" w:line="240" w:lineRule="auto"/>
              <w:ind w:left="57" w:right="57"/>
              <w:rPr>
                <w:rFonts w:ascii="Times New Roman" w:hAnsi="Times New Roman" w:cs="Times New Roman"/>
              </w:rPr>
            </w:pPr>
          </w:p>
          <w:p w14:paraId="45AF774A" w14:textId="77777777" w:rsidR="00574ECC" w:rsidRPr="00716BEC" w:rsidRDefault="00574ECC" w:rsidP="00D975A2">
            <w:pPr>
              <w:spacing w:after="0" w:line="240" w:lineRule="auto"/>
              <w:ind w:left="57" w:right="57"/>
              <w:rPr>
                <w:rFonts w:ascii="Times New Roman" w:hAnsi="Times New Roman" w:cs="Times New Roman"/>
              </w:rPr>
            </w:pPr>
          </w:p>
          <w:p w14:paraId="77801F95" w14:textId="77777777" w:rsidR="00574ECC" w:rsidRPr="00716BEC" w:rsidRDefault="00574ECC" w:rsidP="00D975A2">
            <w:pPr>
              <w:spacing w:after="0" w:line="240" w:lineRule="auto"/>
              <w:ind w:left="57" w:right="57"/>
              <w:rPr>
                <w:rFonts w:ascii="Times New Roman" w:hAnsi="Times New Roman" w:cs="Times New Roman"/>
              </w:rPr>
            </w:pPr>
          </w:p>
          <w:p w14:paraId="09487ED5" w14:textId="77777777" w:rsidR="00574ECC" w:rsidRPr="00716BEC" w:rsidRDefault="00574ECC" w:rsidP="00D975A2">
            <w:pPr>
              <w:spacing w:after="0" w:line="240" w:lineRule="auto"/>
              <w:ind w:left="57" w:right="57"/>
              <w:rPr>
                <w:rFonts w:ascii="Times New Roman" w:hAnsi="Times New Roman" w:cs="Times New Roman"/>
              </w:rPr>
            </w:pPr>
          </w:p>
          <w:p w14:paraId="3D3673D7" w14:textId="77777777" w:rsidR="00574ECC" w:rsidRPr="00716BEC" w:rsidRDefault="00574ECC" w:rsidP="00D975A2">
            <w:pPr>
              <w:spacing w:after="0" w:line="240" w:lineRule="auto"/>
              <w:ind w:left="57" w:right="57"/>
              <w:rPr>
                <w:rFonts w:ascii="Times New Roman" w:hAnsi="Times New Roman" w:cs="Times New Roman"/>
              </w:rPr>
            </w:pPr>
          </w:p>
          <w:p w14:paraId="6D06DD5D" w14:textId="77777777" w:rsidR="00574ECC"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Nacionalinis akreditacijos biuras prie Ūkio ministerijos;</w:t>
            </w:r>
          </w:p>
          <w:p w14:paraId="3B6725F5" w14:textId="77777777" w:rsidR="00574ECC" w:rsidRPr="00716BEC" w:rsidRDefault="00574ECC" w:rsidP="00D975A2">
            <w:pPr>
              <w:spacing w:after="0" w:line="240" w:lineRule="auto"/>
              <w:ind w:left="57" w:right="57"/>
              <w:rPr>
                <w:rFonts w:ascii="Times New Roman" w:hAnsi="Times New Roman" w:cs="Times New Roman"/>
              </w:rPr>
            </w:pPr>
          </w:p>
          <w:p w14:paraId="7F27F481" w14:textId="77777777" w:rsidR="006D27BB" w:rsidRPr="00716BEC" w:rsidRDefault="006D27BB" w:rsidP="00D975A2">
            <w:pPr>
              <w:spacing w:after="0" w:line="240" w:lineRule="auto"/>
              <w:ind w:left="57" w:right="57"/>
              <w:jc w:val="both"/>
              <w:rPr>
                <w:rFonts w:ascii="Times New Roman" w:hAnsi="Times New Roman" w:cs="Times New Roman"/>
              </w:rPr>
            </w:pPr>
          </w:p>
          <w:p w14:paraId="3ADBE429" w14:textId="77777777" w:rsidR="004A4E00" w:rsidRPr="00716BEC" w:rsidRDefault="004A4E00" w:rsidP="00D975A2">
            <w:pPr>
              <w:spacing w:after="0" w:line="240" w:lineRule="auto"/>
              <w:ind w:left="57" w:right="57"/>
              <w:jc w:val="both"/>
              <w:rPr>
                <w:rFonts w:ascii="Times New Roman" w:hAnsi="Times New Roman" w:cs="Times New Roman"/>
              </w:rPr>
            </w:pPr>
          </w:p>
          <w:p w14:paraId="20CCD6EF" w14:textId="77777777" w:rsidR="004A4E00" w:rsidRPr="00716BEC" w:rsidRDefault="004A4E00" w:rsidP="00D975A2">
            <w:pPr>
              <w:spacing w:after="0" w:line="240" w:lineRule="auto"/>
              <w:ind w:left="57" w:right="57"/>
              <w:jc w:val="both"/>
              <w:rPr>
                <w:rFonts w:ascii="Times New Roman" w:hAnsi="Times New Roman" w:cs="Times New Roman"/>
              </w:rPr>
            </w:pPr>
          </w:p>
          <w:p w14:paraId="6D5E40B9" w14:textId="77777777" w:rsidR="00574ECC" w:rsidRPr="00716BEC" w:rsidRDefault="006D27BB"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Lietuvos metrologijos inspekcija</w:t>
            </w:r>
            <w:r w:rsidR="00574ECC" w:rsidRPr="00716BEC">
              <w:rPr>
                <w:rFonts w:ascii="Times New Roman" w:hAnsi="Times New Roman" w:cs="Times New Roman"/>
              </w:rPr>
              <w:t>.</w:t>
            </w:r>
          </w:p>
        </w:tc>
        <w:tc>
          <w:tcPr>
            <w:tcW w:w="395" w:type="pct"/>
          </w:tcPr>
          <w:p w14:paraId="53E5F85C" w14:textId="77777777" w:rsidR="00574ECC" w:rsidRPr="00716BEC" w:rsidRDefault="00574ECC" w:rsidP="00D975A2">
            <w:pPr>
              <w:spacing w:line="240" w:lineRule="auto"/>
              <w:ind w:left="57" w:right="57"/>
              <w:jc w:val="center"/>
              <w:rPr>
                <w:rFonts w:ascii="Times New Roman" w:hAnsi="Times New Roman" w:cs="Times New Roman"/>
              </w:rPr>
            </w:pPr>
            <w:r w:rsidRPr="00716BEC">
              <w:rPr>
                <w:rFonts w:ascii="Times New Roman" w:hAnsi="Times New Roman" w:cs="Times New Roman"/>
              </w:rPr>
              <w:t>-</w:t>
            </w:r>
          </w:p>
          <w:p w14:paraId="3875C4B4" w14:textId="77777777" w:rsidR="00574ECC" w:rsidRPr="00716BEC" w:rsidRDefault="00574ECC" w:rsidP="00D975A2">
            <w:pPr>
              <w:spacing w:line="240" w:lineRule="auto"/>
              <w:ind w:left="57" w:right="57"/>
              <w:jc w:val="center"/>
              <w:rPr>
                <w:rFonts w:ascii="Times New Roman" w:hAnsi="Times New Roman" w:cs="Times New Roman"/>
              </w:rPr>
            </w:pPr>
          </w:p>
          <w:p w14:paraId="1907FAB8" w14:textId="77777777" w:rsidR="00574ECC" w:rsidRPr="00716BEC" w:rsidRDefault="00574ECC" w:rsidP="00D975A2">
            <w:pPr>
              <w:spacing w:line="240" w:lineRule="auto"/>
              <w:ind w:left="57" w:right="57"/>
              <w:jc w:val="center"/>
              <w:rPr>
                <w:rFonts w:ascii="Times New Roman" w:hAnsi="Times New Roman" w:cs="Times New Roman"/>
              </w:rPr>
            </w:pPr>
          </w:p>
          <w:p w14:paraId="622A29B3" w14:textId="77777777" w:rsidR="00574ECC" w:rsidRPr="00716BEC" w:rsidRDefault="00574ECC" w:rsidP="00D975A2">
            <w:pPr>
              <w:spacing w:line="240" w:lineRule="auto"/>
              <w:ind w:left="57" w:right="57"/>
              <w:jc w:val="center"/>
              <w:rPr>
                <w:rFonts w:ascii="Times New Roman" w:hAnsi="Times New Roman" w:cs="Times New Roman"/>
              </w:rPr>
            </w:pPr>
          </w:p>
          <w:p w14:paraId="068EB576" w14:textId="77777777" w:rsidR="00574ECC" w:rsidRPr="00716BEC" w:rsidRDefault="00574ECC" w:rsidP="00D975A2">
            <w:pPr>
              <w:spacing w:line="240" w:lineRule="auto"/>
              <w:ind w:left="57" w:right="57"/>
              <w:jc w:val="center"/>
              <w:rPr>
                <w:rFonts w:ascii="Times New Roman" w:hAnsi="Times New Roman" w:cs="Times New Roman"/>
              </w:rPr>
            </w:pPr>
          </w:p>
        </w:tc>
        <w:tc>
          <w:tcPr>
            <w:tcW w:w="396" w:type="pct"/>
          </w:tcPr>
          <w:p w14:paraId="2BD425E4" w14:textId="77777777" w:rsidR="00574ECC" w:rsidRPr="00716BEC" w:rsidRDefault="00574ECC" w:rsidP="00D975A2">
            <w:pPr>
              <w:spacing w:line="240" w:lineRule="auto"/>
              <w:ind w:left="57" w:right="57"/>
              <w:jc w:val="center"/>
              <w:rPr>
                <w:rFonts w:ascii="Times New Roman" w:hAnsi="Times New Roman" w:cs="Times New Roman"/>
              </w:rPr>
            </w:pPr>
            <w:r w:rsidRPr="00716BEC">
              <w:rPr>
                <w:rFonts w:ascii="Times New Roman" w:hAnsi="Times New Roman" w:cs="Times New Roman"/>
              </w:rPr>
              <w:t xml:space="preserve">III </w:t>
            </w:r>
            <w:proofErr w:type="spellStart"/>
            <w:r w:rsidRPr="00716BEC">
              <w:rPr>
                <w:rFonts w:ascii="Times New Roman" w:hAnsi="Times New Roman" w:cs="Times New Roman"/>
              </w:rPr>
              <w:t>ketv</w:t>
            </w:r>
            <w:proofErr w:type="spellEnd"/>
            <w:r w:rsidRPr="00716BEC">
              <w:rPr>
                <w:rFonts w:ascii="Times New Roman" w:hAnsi="Times New Roman" w:cs="Times New Roman"/>
              </w:rPr>
              <w:t>.</w:t>
            </w:r>
          </w:p>
        </w:tc>
        <w:tc>
          <w:tcPr>
            <w:tcW w:w="2365" w:type="pct"/>
          </w:tcPr>
          <w:p w14:paraId="04BE743F" w14:textId="77777777" w:rsidR="00574ECC" w:rsidRPr="00716BEC" w:rsidRDefault="00D86BC6" w:rsidP="00D975A2">
            <w:pPr>
              <w:spacing w:after="0" w:line="240" w:lineRule="auto"/>
              <w:ind w:left="57" w:right="57"/>
              <w:jc w:val="both"/>
              <w:rPr>
                <w:rFonts w:ascii="Times New Roman" w:hAnsi="Times New Roman" w:cs="Times New Roman"/>
                <w:b/>
              </w:rPr>
            </w:pPr>
            <w:r w:rsidRPr="00716BEC">
              <w:rPr>
                <w:rFonts w:ascii="Times New Roman" w:hAnsi="Times New Roman" w:cs="Times New Roman"/>
                <w:b/>
              </w:rPr>
              <w:t xml:space="preserve">    Priemonė įgyvendinta 2017</w:t>
            </w:r>
            <w:r w:rsidR="00574ECC" w:rsidRPr="00716BEC">
              <w:rPr>
                <w:rFonts w:ascii="Times New Roman" w:hAnsi="Times New Roman" w:cs="Times New Roman"/>
                <w:b/>
              </w:rPr>
              <w:t xml:space="preserve"> m. rugsėjo mėn.:</w:t>
            </w:r>
          </w:p>
          <w:p w14:paraId="197E5541" w14:textId="77777777" w:rsidR="00574ECC" w:rsidRPr="00716BEC" w:rsidRDefault="00574ECC" w:rsidP="00D975A2">
            <w:pPr>
              <w:spacing w:after="0" w:line="240" w:lineRule="auto"/>
              <w:ind w:left="57" w:right="57"/>
              <w:jc w:val="both"/>
              <w:rPr>
                <w:rFonts w:ascii="Times New Roman" w:hAnsi="Times New Roman" w:cs="Times New Roman"/>
                <w:b/>
              </w:rPr>
            </w:pPr>
          </w:p>
          <w:p w14:paraId="1E995337" w14:textId="77777777" w:rsidR="00574ECC" w:rsidRPr="00716BEC" w:rsidRDefault="00574ECC" w:rsidP="00D975A2">
            <w:pPr>
              <w:spacing w:after="0" w:line="240" w:lineRule="auto"/>
              <w:ind w:left="57" w:right="57"/>
              <w:jc w:val="both"/>
              <w:rPr>
                <w:rFonts w:ascii="Times New Roman" w:hAnsi="Times New Roman" w:cs="Times New Roman"/>
                <w:b/>
              </w:rPr>
            </w:pPr>
          </w:p>
          <w:p w14:paraId="7B1A2C16" w14:textId="77777777" w:rsidR="00574ECC" w:rsidRPr="00716BEC" w:rsidRDefault="00574ECC" w:rsidP="00D975A2">
            <w:pPr>
              <w:spacing w:after="0" w:line="240" w:lineRule="auto"/>
              <w:ind w:left="57" w:right="57"/>
              <w:jc w:val="both"/>
              <w:rPr>
                <w:rFonts w:ascii="Times New Roman" w:hAnsi="Times New Roman" w:cs="Times New Roman"/>
                <w:b/>
              </w:rPr>
            </w:pPr>
          </w:p>
          <w:p w14:paraId="361A304B" w14:textId="77777777" w:rsidR="00574ECC" w:rsidRPr="00716BEC" w:rsidRDefault="00574ECC" w:rsidP="00D975A2">
            <w:pPr>
              <w:spacing w:after="0" w:line="240" w:lineRule="auto"/>
              <w:ind w:left="57" w:right="57"/>
              <w:jc w:val="both"/>
              <w:rPr>
                <w:rFonts w:ascii="Times New Roman" w:hAnsi="Times New Roman" w:cs="Times New Roman"/>
                <w:b/>
              </w:rPr>
            </w:pPr>
          </w:p>
          <w:p w14:paraId="25BB8118" w14:textId="77777777" w:rsidR="00574ECC"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     Nustatyta, kad veiklos sritis „</w:t>
            </w:r>
            <w:r w:rsidR="004A4E00" w:rsidRPr="00716BEC">
              <w:rPr>
                <w:rFonts w:ascii="Times New Roman" w:hAnsi="Times New Roman" w:cs="Times New Roman"/>
              </w:rPr>
              <w:t>Nacionalinio akreditacijos biuro prie Ūkio ministerijos atitikties įvertinimo įstaigų akreditavimas</w:t>
            </w:r>
            <w:r w:rsidRPr="00716BEC">
              <w:rPr>
                <w:rFonts w:ascii="Times New Roman" w:hAnsi="Times New Roman" w:cs="Times New Roman"/>
              </w:rPr>
              <w:t xml:space="preserve">“ atitinka Korupcijos prevencijos įstatymo 6 straipsnio </w:t>
            </w:r>
            <w:r w:rsidR="004A4E00" w:rsidRPr="00716BEC">
              <w:rPr>
                <w:rFonts w:ascii="Times New Roman" w:hAnsi="Times New Roman" w:cs="Times New Roman"/>
              </w:rPr>
              <w:t>4</w:t>
            </w:r>
            <w:r w:rsidRPr="00716BEC">
              <w:rPr>
                <w:rFonts w:ascii="Times New Roman" w:hAnsi="Times New Roman" w:cs="Times New Roman"/>
              </w:rPr>
              <w:t xml:space="preserve"> dalies </w:t>
            </w:r>
            <w:r w:rsidR="004A4E00" w:rsidRPr="00716BEC">
              <w:rPr>
                <w:rFonts w:ascii="Times New Roman" w:hAnsi="Times New Roman" w:cs="Times New Roman"/>
              </w:rPr>
              <w:t>2 ir 4 punktų</w:t>
            </w:r>
            <w:r w:rsidRPr="00716BEC">
              <w:rPr>
                <w:rFonts w:ascii="Times New Roman" w:hAnsi="Times New Roman" w:cs="Times New Roman"/>
              </w:rPr>
              <w:t xml:space="preserve"> bei Rekomendacijų </w:t>
            </w:r>
            <w:r w:rsidR="004A4E00" w:rsidRPr="00716BEC">
              <w:rPr>
                <w:rFonts w:ascii="Times New Roman" w:hAnsi="Times New Roman" w:cs="Times New Roman"/>
              </w:rPr>
              <w:t xml:space="preserve">8.2 </w:t>
            </w:r>
            <w:r w:rsidRPr="00716BEC">
              <w:rPr>
                <w:rFonts w:ascii="Times New Roman" w:hAnsi="Times New Roman" w:cs="Times New Roman"/>
              </w:rPr>
              <w:t>(</w:t>
            </w:r>
            <w:r w:rsidR="004A4E00" w:rsidRPr="00716BEC">
              <w:rPr>
                <w:rFonts w:ascii="Times New Roman" w:hAnsi="Times New Roman" w:cs="Times New Roman"/>
              </w:rPr>
              <w:t>„</w:t>
            </w:r>
            <w:r w:rsidR="004A4E00" w:rsidRPr="00716BEC">
              <w:rPr>
                <w:rFonts w:ascii="Times New Roman" w:hAnsi="Times New Roman" w:cs="Times New Roman"/>
                <w:i/>
              </w:rPr>
              <w:t xml:space="preserve">Pagrindinės funkcijos yra kontrolės ir priežiūros vykdymas“) </w:t>
            </w:r>
            <w:r w:rsidR="004A4E00" w:rsidRPr="00716BEC">
              <w:rPr>
                <w:rFonts w:ascii="Times New Roman" w:hAnsi="Times New Roman" w:cs="Times New Roman"/>
              </w:rPr>
              <w:t>ir 8.4 (</w:t>
            </w:r>
            <w:r w:rsidR="004A4E00" w:rsidRPr="00716BEC">
              <w:rPr>
                <w:rFonts w:ascii="Times New Roman" w:hAnsi="Times New Roman" w:cs="Times New Roman"/>
                <w:i/>
              </w:rPr>
              <w:t>„</w:t>
            </w:r>
            <w:r w:rsidRPr="00716BEC">
              <w:rPr>
                <w:rFonts w:ascii="Times New Roman" w:hAnsi="Times New Roman" w:cs="Times New Roman"/>
                <w:i/>
              </w:rPr>
              <w:t>Veikla yra susijusi su leidimų, nuolaidų, lengvatų ir kitokių papildomų teisių suteikimu ar apribojimu</w:t>
            </w:r>
            <w:r w:rsidR="004A4E00" w:rsidRPr="00716BEC">
              <w:rPr>
                <w:rFonts w:ascii="Times New Roman" w:hAnsi="Times New Roman" w:cs="Times New Roman"/>
                <w:i/>
              </w:rPr>
              <w:t>“</w:t>
            </w:r>
            <w:r w:rsidRPr="00716BEC">
              <w:rPr>
                <w:rFonts w:ascii="Times New Roman" w:hAnsi="Times New Roman" w:cs="Times New Roman"/>
              </w:rPr>
              <w:t xml:space="preserve">), </w:t>
            </w:r>
            <w:r w:rsidR="004A4E00" w:rsidRPr="00716BEC">
              <w:rPr>
                <w:rFonts w:ascii="Times New Roman" w:hAnsi="Times New Roman" w:cs="Times New Roman"/>
              </w:rPr>
              <w:t xml:space="preserve">papunkčių nurodytus kriterijus </w:t>
            </w:r>
            <w:r w:rsidRPr="00716BEC">
              <w:rPr>
                <w:rFonts w:ascii="Times New Roman" w:hAnsi="Times New Roman" w:cs="Times New Roman"/>
              </w:rPr>
              <w:t>t. y srityje egzistuoja korupcijos pasireiškimo tikimybė;</w:t>
            </w:r>
          </w:p>
          <w:p w14:paraId="25543303" w14:textId="77777777" w:rsidR="00574ECC" w:rsidRPr="00716BEC" w:rsidRDefault="00574ECC" w:rsidP="00D975A2">
            <w:pPr>
              <w:spacing w:after="0" w:line="240" w:lineRule="auto"/>
              <w:ind w:left="57" w:right="57"/>
              <w:jc w:val="both"/>
              <w:rPr>
                <w:rFonts w:ascii="Times New Roman" w:hAnsi="Times New Roman" w:cs="Times New Roman"/>
              </w:rPr>
            </w:pPr>
            <w:r w:rsidRPr="00716BEC">
              <w:rPr>
                <w:rFonts w:ascii="Times New Roman" w:hAnsi="Times New Roman" w:cs="Times New Roman"/>
              </w:rPr>
              <w:t xml:space="preserve">    </w:t>
            </w:r>
          </w:p>
          <w:p w14:paraId="2A35C3E5" w14:textId="77777777" w:rsidR="00C8380F" w:rsidRPr="00716BEC" w:rsidRDefault="00574ECC" w:rsidP="00C8380F">
            <w:pPr>
              <w:jc w:val="both"/>
              <w:rPr>
                <w:rFonts w:ascii="Times New Roman" w:hAnsi="Times New Roman" w:cs="Times New Roman"/>
                <w:bCs/>
              </w:rPr>
            </w:pPr>
            <w:r w:rsidRPr="00716BEC">
              <w:rPr>
                <w:rFonts w:ascii="Times New Roman" w:hAnsi="Times New Roman" w:cs="Times New Roman"/>
              </w:rPr>
              <w:t xml:space="preserve">    </w:t>
            </w:r>
            <w:r w:rsidR="00C8380F" w:rsidRPr="00716BEC">
              <w:rPr>
                <w:rFonts w:ascii="Times New Roman" w:hAnsi="Times New Roman" w:cs="Times New Roman"/>
                <w:bCs/>
              </w:rPr>
              <w:t xml:space="preserve">2017 m. rugsėjo  29 d. </w:t>
            </w:r>
            <w:r w:rsidR="001D18F9" w:rsidRPr="00716BEC">
              <w:rPr>
                <w:rFonts w:ascii="Times New Roman" w:hAnsi="Times New Roman" w:cs="Times New Roman"/>
                <w:b/>
              </w:rPr>
              <w:t>LMI</w:t>
            </w:r>
            <w:r w:rsidR="001D18F9" w:rsidRPr="00716BEC">
              <w:rPr>
                <w:rFonts w:ascii="Times New Roman" w:hAnsi="Times New Roman" w:cs="Times New Roman"/>
                <w:i/>
              </w:rPr>
              <w:t xml:space="preserve"> </w:t>
            </w:r>
            <w:r w:rsidR="001D18F9" w:rsidRPr="00716BEC">
              <w:rPr>
                <w:rFonts w:ascii="Times New Roman" w:hAnsi="Times New Roman" w:cs="Times New Roman"/>
              </w:rPr>
              <w:t xml:space="preserve">atliktas </w:t>
            </w:r>
            <w:r w:rsidR="00C8380F" w:rsidRPr="00716BEC">
              <w:rPr>
                <w:rFonts w:ascii="Times New Roman" w:hAnsi="Times New Roman" w:cs="Times New Roman"/>
                <w:bCs/>
              </w:rPr>
              <w:t>Veiklos srities, kurioje egzistuoja didelė korupcijos pasireiškimo tikimybė, nustatymas.</w:t>
            </w:r>
          </w:p>
          <w:p w14:paraId="6BA8FECE" w14:textId="77777777" w:rsidR="00574ECC" w:rsidRPr="00716BEC" w:rsidRDefault="00574ECC" w:rsidP="00C8380F">
            <w:pPr>
              <w:jc w:val="both"/>
              <w:rPr>
                <w:rFonts w:ascii="Times New Roman" w:hAnsi="Times New Roman" w:cs="Times New Roman"/>
              </w:rPr>
            </w:pPr>
            <w:r w:rsidRPr="00716BEC">
              <w:rPr>
                <w:rFonts w:ascii="Times New Roman" w:hAnsi="Times New Roman" w:cs="Times New Roman"/>
              </w:rPr>
              <w:t xml:space="preserve"> Nustatyta veiklos sritis „</w:t>
            </w:r>
            <w:r w:rsidR="004A4E00" w:rsidRPr="00716BEC">
              <w:rPr>
                <w:rFonts w:ascii="Times New Roman" w:hAnsi="Times New Roman" w:cs="Times New Roman"/>
              </w:rPr>
              <w:t>Matavimo priemonių teisinės metrologijos priežiūros atlikimas ir fasuotų maisto ir ne maisto prekių kiekio kontrolės vykdymas</w:t>
            </w:r>
            <w:r w:rsidRPr="00716BEC">
              <w:rPr>
                <w:rFonts w:ascii="Times New Roman" w:hAnsi="Times New Roman" w:cs="Times New Roman"/>
              </w:rPr>
              <w:t xml:space="preserve">“ atitinka Korupcijos prevencijos įstatymo 6 straipsnio </w:t>
            </w:r>
            <w:r w:rsidR="004A4E00" w:rsidRPr="00716BEC">
              <w:rPr>
                <w:rFonts w:ascii="Times New Roman" w:hAnsi="Times New Roman" w:cs="Times New Roman"/>
              </w:rPr>
              <w:t>4 dalies 2</w:t>
            </w:r>
            <w:r w:rsidRPr="00716BEC">
              <w:rPr>
                <w:rFonts w:ascii="Times New Roman" w:hAnsi="Times New Roman" w:cs="Times New Roman"/>
              </w:rPr>
              <w:t xml:space="preserve"> </w:t>
            </w:r>
            <w:r w:rsidR="004A4E00" w:rsidRPr="00716BEC">
              <w:rPr>
                <w:rFonts w:ascii="Times New Roman" w:hAnsi="Times New Roman" w:cs="Times New Roman"/>
              </w:rPr>
              <w:t>punkto</w:t>
            </w:r>
            <w:r w:rsidRPr="00716BEC">
              <w:rPr>
                <w:rFonts w:ascii="Times New Roman" w:hAnsi="Times New Roman" w:cs="Times New Roman"/>
              </w:rPr>
              <w:t xml:space="preserve"> bei Rekomendacijų 8.2 </w:t>
            </w:r>
            <w:r w:rsidR="004A4E00" w:rsidRPr="00716BEC">
              <w:rPr>
                <w:rFonts w:ascii="Times New Roman" w:hAnsi="Times New Roman" w:cs="Times New Roman"/>
              </w:rPr>
              <w:t xml:space="preserve">papunkčio </w:t>
            </w:r>
            <w:r w:rsidRPr="00716BEC">
              <w:rPr>
                <w:rFonts w:ascii="Times New Roman" w:hAnsi="Times New Roman" w:cs="Times New Roman"/>
              </w:rPr>
              <w:t>(</w:t>
            </w:r>
            <w:r w:rsidR="004A4E00" w:rsidRPr="00716BEC">
              <w:rPr>
                <w:rFonts w:ascii="Times New Roman" w:hAnsi="Times New Roman" w:cs="Times New Roman"/>
              </w:rPr>
              <w:t>„</w:t>
            </w:r>
            <w:r w:rsidRPr="00716BEC">
              <w:rPr>
                <w:rFonts w:ascii="Times New Roman" w:hAnsi="Times New Roman" w:cs="Times New Roman"/>
                <w:i/>
              </w:rPr>
              <w:t>Pagrindinės funkcijos yra kontrolės ar priežiūros vykdymas</w:t>
            </w:r>
            <w:r w:rsidRPr="00716BEC">
              <w:rPr>
                <w:rFonts w:ascii="Times New Roman" w:hAnsi="Times New Roman" w:cs="Times New Roman"/>
              </w:rPr>
              <w:t>) nurodytus kriterijus, t. y srityje egzistuoja korupcijos pasireiškimo tikimybė.</w:t>
            </w:r>
          </w:p>
          <w:p w14:paraId="4D442423" w14:textId="77777777" w:rsidR="00574ECC" w:rsidRPr="00716BEC" w:rsidRDefault="00574ECC" w:rsidP="00D975A2">
            <w:pPr>
              <w:spacing w:after="0" w:line="240" w:lineRule="auto"/>
              <w:ind w:left="57" w:right="57"/>
              <w:jc w:val="both"/>
              <w:rPr>
                <w:rFonts w:ascii="Times New Roman" w:hAnsi="Times New Roman" w:cs="Times New Roman"/>
                <w:b/>
              </w:rPr>
            </w:pPr>
            <w:r w:rsidRPr="00716BEC">
              <w:rPr>
                <w:rFonts w:ascii="Times New Roman" w:hAnsi="Times New Roman" w:cs="Times New Roman"/>
              </w:rPr>
              <w:t xml:space="preserve">     </w:t>
            </w:r>
            <w:r w:rsidRPr="00716BEC">
              <w:rPr>
                <w:rFonts w:ascii="Times New Roman" w:hAnsi="Times New Roman" w:cs="Times New Roman"/>
                <w:b/>
              </w:rPr>
              <w:t xml:space="preserve">PASTABOS: </w:t>
            </w:r>
          </w:p>
          <w:p w14:paraId="4A2B43EE" w14:textId="77777777" w:rsidR="003B604B" w:rsidRPr="00716BEC" w:rsidRDefault="005565E8" w:rsidP="003B604B">
            <w:pPr>
              <w:spacing w:after="0" w:line="240" w:lineRule="auto"/>
              <w:ind w:left="57" w:right="57"/>
              <w:jc w:val="both"/>
              <w:rPr>
                <w:rFonts w:ascii="Times New Roman" w:hAnsi="Times New Roman" w:cs="Times New Roman"/>
              </w:rPr>
            </w:pPr>
            <w:r w:rsidRPr="00716BEC">
              <w:rPr>
                <w:rFonts w:ascii="Times New Roman" w:hAnsi="Times New Roman" w:cs="Times New Roman"/>
                <w:i/>
              </w:rPr>
              <w:t xml:space="preserve">    </w:t>
            </w:r>
            <w:r w:rsidR="003B604B" w:rsidRPr="00716BEC">
              <w:rPr>
                <w:rFonts w:ascii="Times New Roman" w:hAnsi="Times New Roman" w:cs="Times New Roman"/>
              </w:rPr>
              <w:t xml:space="preserve">Atlikus </w:t>
            </w:r>
            <w:r w:rsidR="003B604B" w:rsidRPr="00716BEC">
              <w:rPr>
                <w:rFonts w:ascii="Times New Roman" w:hAnsi="Times New Roman" w:cs="Times New Roman"/>
                <w:b/>
              </w:rPr>
              <w:t>INVEGOS</w:t>
            </w:r>
            <w:r w:rsidR="003B604B" w:rsidRPr="00716BEC">
              <w:rPr>
                <w:rFonts w:ascii="Times New Roman" w:hAnsi="Times New Roman" w:cs="Times New Roman"/>
              </w:rPr>
              <w:t xml:space="preserve"> veiklos sričių atitikimą Lietuvos Respublikos korupcijos prevencijos įstatymo 6 straipsnio 4 dalyje nustatytiems kriterijams nustatyta, kad egzistuoja didelė korupcijos pasireiškimo tikimybė, nes jos atitinka 2 ir 4 punktų bei Rekomendacijų 8.2 </w:t>
            </w:r>
            <w:r w:rsidR="003B604B" w:rsidRPr="00716BEC">
              <w:rPr>
                <w:rFonts w:ascii="Times New Roman" w:hAnsi="Times New Roman" w:cs="Times New Roman"/>
                <w:i/>
              </w:rPr>
              <w:t xml:space="preserve">(„Pagrindinės funkcijos yra kontrolės ir priežiūros vykdymas“) </w:t>
            </w:r>
            <w:r w:rsidR="003B604B" w:rsidRPr="00716BEC">
              <w:rPr>
                <w:rFonts w:ascii="Times New Roman" w:hAnsi="Times New Roman" w:cs="Times New Roman"/>
              </w:rPr>
              <w:t>ir 8.4</w:t>
            </w:r>
            <w:r w:rsidR="003B604B" w:rsidRPr="00716BEC">
              <w:rPr>
                <w:rFonts w:ascii="Times New Roman" w:hAnsi="Times New Roman" w:cs="Times New Roman"/>
                <w:i/>
              </w:rPr>
              <w:t xml:space="preserve"> („Veikla yra susijusi su leidimų, nuolaidų, lengvatų ir kitokių papildomų teisių suteikimu ar apribojimu“),</w:t>
            </w:r>
            <w:r w:rsidR="003B604B" w:rsidRPr="00716BEC">
              <w:rPr>
                <w:rFonts w:ascii="Times New Roman" w:hAnsi="Times New Roman" w:cs="Times New Roman"/>
              </w:rPr>
              <w:t xml:space="preserve"> papunkčių nurodytus kriterijus.    </w:t>
            </w:r>
          </w:p>
          <w:p w14:paraId="78D9ECE8" w14:textId="77777777" w:rsidR="00D86BC6" w:rsidRPr="00716BEC" w:rsidRDefault="003B604B" w:rsidP="003B604B">
            <w:pPr>
              <w:spacing w:after="0" w:line="240" w:lineRule="auto"/>
              <w:ind w:left="57" w:right="57"/>
              <w:jc w:val="both"/>
              <w:rPr>
                <w:rFonts w:ascii="Times New Roman" w:hAnsi="Times New Roman" w:cs="Times New Roman"/>
                <w:i/>
              </w:rPr>
            </w:pPr>
            <w:r w:rsidRPr="00716BEC">
              <w:rPr>
                <w:rFonts w:ascii="Times New Roman" w:hAnsi="Times New Roman" w:cs="Times New Roman"/>
              </w:rPr>
              <w:t xml:space="preserve">     Atlikus </w:t>
            </w:r>
            <w:r w:rsidRPr="00716BEC">
              <w:rPr>
                <w:rFonts w:ascii="Times New Roman" w:hAnsi="Times New Roman" w:cs="Times New Roman"/>
                <w:b/>
              </w:rPr>
              <w:t>VšĮ „Versli Lietuva“</w:t>
            </w:r>
            <w:r w:rsidRPr="00716BEC">
              <w:rPr>
                <w:rFonts w:ascii="Times New Roman" w:hAnsi="Times New Roman" w:cs="Times New Roman"/>
              </w:rPr>
              <w:t xml:space="preserve"> veiklos sričių atitikimą Lietuvos Respublikos korupcijos prevencijos įstatymo 6 straipsnio 4 dalyje nustatytiems kriterijams nustatyta, kad egzistuoja didelė korupcijos pasireiškimo tikimybė, nes jos atitinka 2, 3 ir 5 punktų bei Rekomendacijų 8.2 („</w:t>
            </w:r>
            <w:r w:rsidRPr="00716BEC">
              <w:rPr>
                <w:rFonts w:ascii="Times New Roman" w:hAnsi="Times New Roman" w:cs="Times New Roman"/>
                <w:i/>
              </w:rPr>
              <w:t xml:space="preserve">Pagrindinės funkcijos yra kontrolės ir </w:t>
            </w:r>
            <w:r w:rsidRPr="00716BEC">
              <w:rPr>
                <w:rFonts w:ascii="Times New Roman" w:hAnsi="Times New Roman" w:cs="Times New Roman"/>
                <w:i/>
              </w:rPr>
              <w:lastRenderedPageBreak/>
              <w:t xml:space="preserve">priežiūros vykdymas“), </w:t>
            </w:r>
            <w:r w:rsidRPr="00716BEC">
              <w:rPr>
                <w:rFonts w:ascii="Times New Roman" w:hAnsi="Times New Roman" w:cs="Times New Roman"/>
              </w:rPr>
              <w:t>8.3</w:t>
            </w:r>
            <w:r w:rsidRPr="00716BEC">
              <w:rPr>
                <w:rFonts w:ascii="Times New Roman" w:hAnsi="Times New Roman" w:cs="Times New Roman"/>
                <w:i/>
              </w:rPr>
              <w:t>.</w:t>
            </w:r>
            <w:r w:rsidRPr="00716BEC">
              <w:rPr>
                <w:i/>
              </w:rPr>
              <w:t xml:space="preserve"> („A</w:t>
            </w:r>
            <w:r w:rsidRPr="00716BEC">
              <w:rPr>
                <w:rFonts w:ascii="Times New Roman" w:hAnsi="Times New Roman" w:cs="Times New Roman"/>
                <w:i/>
              </w:rPr>
              <w:t>tskirų valstybės tarnautojų funkcijos, uždaviniai, darbo ir sprendimų priėmimo tvarka bei atsakomybė nėra išsamiai reglamentuoti“)</w:t>
            </w:r>
            <w:r w:rsidRPr="00716BEC">
              <w:rPr>
                <w:rFonts w:ascii="Times New Roman" w:hAnsi="Times New Roman" w:cs="Times New Roman"/>
              </w:rPr>
              <w:t xml:space="preserve"> ir 8.5 </w:t>
            </w:r>
            <w:r w:rsidRPr="00716BEC">
              <w:rPr>
                <w:rFonts w:ascii="Times New Roman" w:hAnsi="Times New Roman" w:cs="Times New Roman"/>
                <w:i/>
              </w:rPr>
              <w:t>(„Daugiausia priima sprendimus, kuriems nereikia kitos valstybės ar savivaldybės įstaigos patvirtinimo“)</w:t>
            </w:r>
            <w:r w:rsidR="008A08EE" w:rsidRPr="00716BEC">
              <w:t xml:space="preserve"> </w:t>
            </w:r>
            <w:r w:rsidR="008A08EE" w:rsidRPr="00716BEC">
              <w:rPr>
                <w:rFonts w:ascii="Times New Roman" w:hAnsi="Times New Roman" w:cs="Times New Roman"/>
              </w:rPr>
              <w:t>papunkčių nurodytus kriterijus.</w:t>
            </w:r>
            <w:r w:rsidR="008A08EE" w:rsidRPr="00716BEC">
              <w:rPr>
                <w:rFonts w:ascii="Times New Roman" w:hAnsi="Times New Roman" w:cs="Times New Roman"/>
                <w:i/>
              </w:rPr>
              <w:t xml:space="preserve">  </w:t>
            </w:r>
          </w:p>
          <w:p w14:paraId="5B626C40" w14:textId="77777777" w:rsidR="00574ECC" w:rsidRPr="00716BEC" w:rsidRDefault="00D86BC6" w:rsidP="00D86BC6">
            <w:pPr>
              <w:spacing w:after="0" w:line="240" w:lineRule="auto"/>
              <w:ind w:left="57" w:right="57"/>
              <w:jc w:val="both"/>
              <w:rPr>
                <w:rFonts w:ascii="Times New Roman" w:hAnsi="Times New Roman" w:cs="Times New Roman"/>
                <w:i/>
              </w:rPr>
            </w:pPr>
            <w:r w:rsidRPr="00716BEC">
              <w:rPr>
                <w:rFonts w:ascii="Times New Roman" w:hAnsi="Times New Roman" w:cs="Times New Roman"/>
              </w:rPr>
              <w:t xml:space="preserve">     </w:t>
            </w:r>
            <w:r w:rsidRPr="00716BEC">
              <w:rPr>
                <w:rFonts w:ascii="Times New Roman" w:hAnsi="Times New Roman" w:cs="Times New Roman"/>
                <w:b/>
              </w:rPr>
              <w:t>VšĮ CPO LT</w:t>
            </w:r>
            <w:r w:rsidRPr="00716BEC">
              <w:rPr>
                <w:rFonts w:ascii="Times New Roman" w:hAnsi="Times New Roman" w:cs="Times New Roman"/>
                <w:i/>
              </w:rPr>
              <w:t xml:space="preserve"> </w:t>
            </w:r>
            <w:r w:rsidRPr="00716BEC">
              <w:rPr>
                <w:rFonts w:ascii="Times New Roman" w:hAnsi="Times New Roman" w:cs="Times New Roman"/>
              </w:rPr>
              <w:t>atliktas Korupcijos pasireiškimo tikimybės nustatymas.</w:t>
            </w:r>
            <w:r w:rsidRPr="00716BEC">
              <w:rPr>
                <w:rFonts w:ascii="Times New Roman" w:hAnsi="Times New Roman" w:cs="Times New Roman"/>
                <w:i/>
              </w:rPr>
              <w:t xml:space="preserve"> </w:t>
            </w:r>
          </w:p>
          <w:p w14:paraId="69DFC9B6" w14:textId="77777777" w:rsidR="00D86BC6" w:rsidRPr="00716BEC" w:rsidRDefault="00D86BC6" w:rsidP="00D86BC6">
            <w:pPr>
              <w:spacing w:after="0" w:line="240" w:lineRule="auto"/>
              <w:ind w:left="57" w:right="57"/>
              <w:jc w:val="both"/>
              <w:rPr>
                <w:rFonts w:ascii="Times New Roman" w:hAnsi="Times New Roman" w:cs="Times New Roman"/>
              </w:rPr>
            </w:pPr>
            <w:r w:rsidRPr="00716BEC">
              <w:rPr>
                <w:rFonts w:ascii="Times New Roman" w:hAnsi="Times New Roman" w:cs="Times New Roman"/>
                <w:b/>
              </w:rPr>
              <w:t xml:space="preserve">     LVPA </w:t>
            </w:r>
            <w:r w:rsidRPr="00716BEC">
              <w:rPr>
                <w:rFonts w:ascii="Times New Roman" w:hAnsi="Times New Roman" w:cs="Times New Roman"/>
              </w:rPr>
              <w:t>atlikta veiklos sričių analizė ir vertinimas, rengiamas korupcijos pasireiškimo tikimybės vertinimo ir aprašymo projektas.</w:t>
            </w:r>
          </w:p>
        </w:tc>
      </w:tr>
      <w:tr w:rsidR="006F3FE7" w:rsidRPr="00716BEC" w14:paraId="0E5FEEAA" w14:textId="77777777" w:rsidTr="00143525">
        <w:trPr>
          <w:trHeight w:val="401"/>
          <w:jc w:val="center"/>
        </w:trPr>
        <w:tc>
          <w:tcPr>
            <w:tcW w:w="230" w:type="pct"/>
            <w:tcMar>
              <w:top w:w="0" w:type="dxa"/>
              <w:left w:w="108" w:type="dxa"/>
              <w:bottom w:w="0" w:type="dxa"/>
              <w:right w:w="108" w:type="dxa"/>
            </w:tcMar>
          </w:tcPr>
          <w:p w14:paraId="3D78712B" w14:textId="77777777" w:rsidR="006F3FE7" w:rsidRPr="00716BEC" w:rsidRDefault="006F3FE7" w:rsidP="001C08EE">
            <w:pPr>
              <w:pStyle w:val="BodyText"/>
              <w:jc w:val="center"/>
            </w:pPr>
            <w:r w:rsidRPr="00716BEC">
              <w:lastRenderedPageBreak/>
              <w:t>3.5.</w:t>
            </w:r>
          </w:p>
        </w:tc>
        <w:tc>
          <w:tcPr>
            <w:tcW w:w="1044" w:type="pct"/>
          </w:tcPr>
          <w:p w14:paraId="509A4281" w14:textId="77777777" w:rsidR="006F3FE7" w:rsidRPr="00716BEC" w:rsidRDefault="006F3FE7" w:rsidP="006F3FE7">
            <w:pPr>
              <w:tabs>
                <w:tab w:val="left" w:pos="1296"/>
              </w:tabs>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Stebėti ir įvertinti Ūkio ministerijos ir ūkio ministro valdymo sričiai priskirtų įstaigų veiklą kovos su korupcija srityje bei, remiantis stebėsenos ir vertinimo rezultatais, ją plėtoti: </w:t>
            </w:r>
          </w:p>
        </w:tc>
        <w:tc>
          <w:tcPr>
            <w:tcW w:w="570" w:type="pct"/>
          </w:tcPr>
          <w:p w14:paraId="48F63E6E" w14:textId="77777777" w:rsidR="006F3FE7" w:rsidRPr="00716BEC" w:rsidRDefault="006F3FE7" w:rsidP="006F3FE7">
            <w:pPr>
              <w:pStyle w:val="BodyText"/>
              <w:tabs>
                <w:tab w:val="left" w:pos="1296"/>
              </w:tabs>
              <w:jc w:val="center"/>
              <w:rPr>
                <w:b/>
                <w:caps/>
              </w:rPr>
            </w:pPr>
            <w:r w:rsidRPr="00716BEC">
              <w:rPr>
                <w:b/>
                <w:caps/>
              </w:rPr>
              <w:t>-</w:t>
            </w:r>
          </w:p>
        </w:tc>
        <w:tc>
          <w:tcPr>
            <w:tcW w:w="395" w:type="pct"/>
          </w:tcPr>
          <w:p w14:paraId="29C5ED8F" w14:textId="77777777" w:rsidR="006F3FE7" w:rsidRPr="00716BEC" w:rsidRDefault="006F3FE7" w:rsidP="00B35E57">
            <w:pPr>
              <w:pStyle w:val="BodyText"/>
              <w:ind w:left="57" w:right="57"/>
              <w:jc w:val="center"/>
              <w:rPr>
                <w:b/>
              </w:rPr>
            </w:pPr>
          </w:p>
        </w:tc>
        <w:tc>
          <w:tcPr>
            <w:tcW w:w="396" w:type="pct"/>
          </w:tcPr>
          <w:p w14:paraId="29375A7F" w14:textId="77777777" w:rsidR="006F3FE7" w:rsidRPr="00716BEC" w:rsidRDefault="006F3FE7" w:rsidP="00B35E57">
            <w:pPr>
              <w:pStyle w:val="BodyText"/>
              <w:ind w:left="57" w:right="57"/>
              <w:jc w:val="center"/>
            </w:pPr>
          </w:p>
        </w:tc>
        <w:tc>
          <w:tcPr>
            <w:tcW w:w="2365" w:type="pct"/>
          </w:tcPr>
          <w:p w14:paraId="4B9781EB" w14:textId="77777777" w:rsidR="006F3FE7" w:rsidRPr="00716BEC" w:rsidRDefault="006F3FE7" w:rsidP="001F14D4">
            <w:pPr>
              <w:pStyle w:val="BodyText"/>
              <w:ind w:left="57" w:right="57"/>
              <w:rPr>
                <w:b/>
              </w:rPr>
            </w:pPr>
          </w:p>
        </w:tc>
      </w:tr>
      <w:tr w:rsidR="0058463D" w:rsidRPr="00716BEC" w14:paraId="14C7435A" w14:textId="77777777" w:rsidTr="00143525">
        <w:trPr>
          <w:trHeight w:val="401"/>
          <w:jc w:val="center"/>
        </w:trPr>
        <w:tc>
          <w:tcPr>
            <w:tcW w:w="230" w:type="pct"/>
            <w:tcMar>
              <w:top w:w="0" w:type="dxa"/>
              <w:left w:w="108" w:type="dxa"/>
              <w:bottom w:w="0" w:type="dxa"/>
              <w:right w:w="108" w:type="dxa"/>
            </w:tcMar>
          </w:tcPr>
          <w:p w14:paraId="11539E84" w14:textId="77777777" w:rsidR="0058463D" w:rsidRPr="00716BEC" w:rsidRDefault="0058463D" w:rsidP="001C08EE">
            <w:pPr>
              <w:pStyle w:val="BodyText"/>
              <w:jc w:val="center"/>
              <w:rPr>
                <w:sz w:val="22"/>
                <w:szCs w:val="22"/>
              </w:rPr>
            </w:pPr>
            <w:r w:rsidRPr="00716BEC">
              <w:rPr>
                <w:sz w:val="22"/>
                <w:szCs w:val="22"/>
              </w:rPr>
              <w:t>3.5.1</w:t>
            </w:r>
          </w:p>
        </w:tc>
        <w:tc>
          <w:tcPr>
            <w:tcW w:w="1044" w:type="pct"/>
          </w:tcPr>
          <w:p w14:paraId="4FF4EE9E" w14:textId="77777777" w:rsidR="0058463D" w:rsidRPr="00716BEC" w:rsidRDefault="0058463D" w:rsidP="006F3FE7">
            <w:pPr>
              <w:tabs>
                <w:tab w:val="left" w:pos="1296"/>
              </w:tabs>
              <w:spacing w:after="0" w:line="240" w:lineRule="auto"/>
              <w:ind w:left="57" w:right="57"/>
              <w:jc w:val="both"/>
              <w:rPr>
                <w:rFonts w:ascii="Times New Roman" w:hAnsi="Times New Roman" w:cs="Times New Roman"/>
                <w:i/>
                <w:sz w:val="24"/>
                <w:szCs w:val="24"/>
              </w:rPr>
            </w:pPr>
            <w:r w:rsidRPr="00716BEC">
              <w:rPr>
                <w:rFonts w:ascii="Times New Roman" w:hAnsi="Times New Roman" w:cs="Times New Roman"/>
                <w:sz w:val="24"/>
                <w:szCs w:val="24"/>
              </w:rPr>
              <w:t xml:space="preserve">Nustatyti Ūkio ministerijos ir ūkio ministro valdymo sričiai priskirtų įstaigų darbuotojų nuomonę apie Ūkio ministerijos ir ūkio ministro valdymo sričiai priskirtų įstaigų veiklą kovos su korupcija srityje </w:t>
            </w:r>
          </w:p>
        </w:tc>
        <w:tc>
          <w:tcPr>
            <w:tcW w:w="570" w:type="pct"/>
          </w:tcPr>
          <w:p w14:paraId="0272F3E0" w14:textId="77777777" w:rsidR="0058463D" w:rsidRPr="00716BEC" w:rsidRDefault="0058463D" w:rsidP="006F3FE7">
            <w:pPr>
              <w:pStyle w:val="BodyText"/>
              <w:tabs>
                <w:tab w:val="left" w:pos="1296"/>
              </w:tabs>
              <w:ind w:left="57" w:right="57"/>
              <w:jc w:val="left"/>
              <w:rPr>
                <w:strike/>
              </w:rPr>
            </w:pPr>
            <w:r w:rsidRPr="00716BEC">
              <w:t>Darbo grupės sekretorius</w:t>
            </w:r>
          </w:p>
        </w:tc>
        <w:tc>
          <w:tcPr>
            <w:tcW w:w="395" w:type="pct"/>
          </w:tcPr>
          <w:p w14:paraId="0F028F00" w14:textId="77777777" w:rsidR="0058463D" w:rsidRPr="00716BEC" w:rsidRDefault="0058463D" w:rsidP="00B35E57">
            <w:pPr>
              <w:pStyle w:val="BodyText"/>
              <w:ind w:left="57" w:right="57"/>
              <w:jc w:val="center"/>
              <w:rPr>
                <w:b/>
              </w:rPr>
            </w:pPr>
          </w:p>
        </w:tc>
        <w:tc>
          <w:tcPr>
            <w:tcW w:w="396" w:type="pct"/>
          </w:tcPr>
          <w:p w14:paraId="7034B66F" w14:textId="77777777" w:rsidR="0058463D" w:rsidRPr="00716BEC" w:rsidRDefault="0058463D" w:rsidP="0058463D">
            <w:pPr>
              <w:pStyle w:val="PlainText"/>
              <w:tabs>
                <w:tab w:val="left" w:pos="1296"/>
              </w:tabs>
              <w:jc w:val="center"/>
              <w:rPr>
                <w:rFonts w:ascii="Times New Roman" w:hAnsi="Times New Roman"/>
                <w:bCs/>
                <w:sz w:val="24"/>
                <w:szCs w:val="24"/>
                <w:lang w:val="lt-LT"/>
              </w:rPr>
            </w:pPr>
            <w:r w:rsidRPr="00716BEC">
              <w:rPr>
                <w:rFonts w:ascii="Times New Roman" w:hAnsi="Times New Roman"/>
                <w:bCs/>
                <w:sz w:val="24"/>
                <w:szCs w:val="24"/>
                <w:lang w:val="lt-LT"/>
              </w:rPr>
              <w:t>2017 m. sausio mėn.</w:t>
            </w:r>
          </w:p>
        </w:tc>
        <w:tc>
          <w:tcPr>
            <w:tcW w:w="2365" w:type="pct"/>
          </w:tcPr>
          <w:p w14:paraId="3147C373" w14:textId="77777777" w:rsidR="0058463D" w:rsidRPr="00716BEC" w:rsidRDefault="00527A22" w:rsidP="001F14D4">
            <w:pPr>
              <w:pStyle w:val="BodyText"/>
              <w:ind w:left="57" w:right="57"/>
              <w:rPr>
                <w:b/>
              </w:rPr>
            </w:pPr>
            <w:r w:rsidRPr="00716BEC">
              <w:rPr>
                <w:b/>
              </w:rPr>
              <w:t xml:space="preserve">     Priemonė įgyvendinta:</w:t>
            </w:r>
          </w:p>
          <w:p w14:paraId="2921E7D3" w14:textId="77777777" w:rsidR="00527A22" w:rsidRPr="00716BEC" w:rsidRDefault="00067E84" w:rsidP="00067E84">
            <w:pPr>
              <w:pStyle w:val="BodyText"/>
              <w:ind w:left="57" w:right="57"/>
            </w:pPr>
            <w:r w:rsidRPr="00716BEC">
              <w:t xml:space="preserve">     </w:t>
            </w:r>
            <w:r w:rsidR="00527A22" w:rsidRPr="00716BEC">
              <w:t>2017 m. sausio-vasario mėn. Ūkio ministerijoje ir ūkio ministro valdymo sričiai priskirtose įstaigose buvo pravesta valstybės tarnautojų ir darbuotojų, dirbančių pagal darbo sutartis apklausa dėl ministerijos ir įstaigų veiklos kovos su korupcija srityje vertinimo. Kovo mėn. parengtas pažymos</w:t>
            </w:r>
            <w:r w:rsidRPr="00716BEC">
              <w:t xml:space="preserve"> „Apie L</w:t>
            </w:r>
            <w:r w:rsidR="00527A22" w:rsidRPr="00716BEC">
              <w:t xml:space="preserve">ietuvos </w:t>
            </w:r>
            <w:r w:rsidRPr="00716BEC">
              <w:t>R</w:t>
            </w:r>
            <w:r w:rsidR="00527A22" w:rsidRPr="00716BEC">
              <w:t>espublikos ūkio ministerijos ir ūkio ministro valdymo sričiai priskirtų įstaigų kovos su korupcija</w:t>
            </w:r>
            <w:r w:rsidRPr="00716BEC">
              <w:t xml:space="preserve"> </w:t>
            </w:r>
            <w:r w:rsidR="00527A22" w:rsidRPr="00716BEC">
              <w:t>2015-2019 metų programos 2017 metais pasiektus vertinimo kriterijus</w:t>
            </w:r>
            <w:r w:rsidRPr="00716BEC">
              <w:t>“</w:t>
            </w:r>
            <w:r w:rsidR="00527A22" w:rsidRPr="00716BEC">
              <w:t xml:space="preserve"> projektas</w:t>
            </w:r>
            <w:r w:rsidRPr="00716BEC">
              <w:t>.</w:t>
            </w:r>
          </w:p>
        </w:tc>
      </w:tr>
      <w:tr w:rsidR="0058463D" w:rsidRPr="00716BEC" w14:paraId="12211140" w14:textId="77777777" w:rsidTr="00143525">
        <w:trPr>
          <w:trHeight w:val="401"/>
          <w:jc w:val="center"/>
        </w:trPr>
        <w:tc>
          <w:tcPr>
            <w:tcW w:w="230" w:type="pct"/>
            <w:tcMar>
              <w:top w:w="0" w:type="dxa"/>
              <w:left w:w="108" w:type="dxa"/>
              <w:bottom w:w="0" w:type="dxa"/>
              <w:right w:w="108" w:type="dxa"/>
            </w:tcMar>
          </w:tcPr>
          <w:p w14:paraId="3B6F81ED" w14:textId="77777777" w:rsidR="0058463D" w:rsidRPr="00716BEC" w:rsidRDefault="0058463D" w:rsidP="001C08EE">
            <w:pPr>
              <w:pStyle w:val="BodyText"/>
              <w:jc w:val="center"/>
              <w:rPr>
                <w:sz w:val="22"/>
                <w:szCs w:val="22"/>
              </w:rPr>
            </w:pPr>
            <w:r w:rsidRPr="00716BEC">
              <w:rPr>
                <w:sz w:val="22"/>
                <w:szCs w:val="22"/>
              </w:rPr>
              <w:t>3.5.2</w:t>
            </w:r>
          </w:p>
        </w:tc>
        <w:tc>
          <w:tcPr>
            <w:tcW w:w="1044" w:type="pct"/>
          </w:tcPr>
          <w:p w14:paraId="3FD83DB6" w14:textId="77777777" w:rsidR="0058463D" w:rsidRPr="00716BEC" w:rsidRDefault="0058463D" w:rsidP="006F3FE7">
            <w:pPr>
              <w:tabs>
                <w:tab w:val="left" w:pos="1296"/>
              </w:tabs>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Nustatyti verslo atstovų ir visuomenės nuomonę apie Ūkio ministerijos ir ūkio ministro valdymo sričiai priskirtų įstaigų veiklą kovos su korupcija srityje </w:t>
            </w:r>
          </w:p>
        </w:tc>
        <w:tc>
          <w:tcPr>
            <w:tcW w:w="570" w:type="pct"/>
          </w:tcPr>
          <w:p w14:paraId="65C43613" w14:textId="77777777" w:rsidR="0058463D" w:rsidRPr="00716BEC" w:rsidRDefault="0058463D" w:rsidP="006F3FE7">
            <w:pPr>
              <w:pStyle w:val="BodyText"/>
              <w:tabs>
                <w:tab w:val="left" w:pos="1296"/>
              </w:tabs>
              <w:ind w:left="57" w:right="57"/>
              <w:jc w:val="left"/>
              <w:rPr>
                <w:caps/>
              </w:rPr>
            </w:pPr>
            <w:r w:rsidRPr="00716BEC">
              <w:t>Ūkio ministerijos viešųjų ryšių ir protokolo skyrius</w:t>
            </w:r>
          </w:p>
        </w:tc>
        <w:tc>
          <w:tcPr>
            <w:tcW w:w="395" w:type="pct"/>
          </w:tcPr>
          <w:p w14:paraId="335B5144" w14:textId="77777777" w:rsidR="0058463D" w:rsidRPr="00716BEC" w:rsidRDefault="0058463D" w:rsidP="00B35E57">
            <w:pPr>
              <w:pStyle w:val="BodyText"/>
              <w:ind w:left="57" w:right="57"/>
              <w:jc w:val="center"/>
              <w:rPr>
                <w:b/>
              </w:rPr>
            </w:pPr>
          </w:p>
        </w:tc>
        <w:tc>
          <w:tcPr>
            <w:tcW w:w="396" w:type="pct"/>
          </w:tcPr>
          <w:p w14:paraId="514979CA" w14:textId="77777777" w:rsidR="0058463D" w:rsidRPr="00716BEC" w:rsidRDefault="0058463D" w:rsidP="0058463D">
            <w:pPr>
              <w:tabs>
                <w:tab w:val="left" w:pos="1296"/>
              </w:tabs>
              <w:spacing w:after="0" w:line="240" w:lineRule="auto"/>
              <w:ind w:right="-108"/>
              <w:jc w:val="center"/>
              <w:rPr>
                <w:rFonts w:ascii="Times New Roman" w:hAnsi="Times New Roman" w:cs="Times New Roman"/>
                <w:bCs/>
                <w:sz w:val="24"/>
                <w:szCs w:val="24"/>
              </w:rPr>
            </w:pPr>
            <w:r w:rsidRPr="00716BEC">
              <w:rPr>
                <w:rFonts w:ascii="Times New Roman" w:hAnsi="Times New Roman" w:cs="Times New Roman"/>
                <w:bCs/>
                <w:sz w:val="24"/>
                <w:szCs w:val="24"/>
              </w:rPr>
              <w:t xml:space="preserve">2016 m. </w:t>
            </w:r>
          </w:p>
          <w:p w14:paraId="0AD21D4B" w14:textId="77777777" w:rsidR="0058463D" w:rsidRPr="00716BEC" w:rsidRDefault="0058463D" w:rsidP="0058463D">
            <w:pPr>
              <w:tabs>
                <w:tab w:val="left" w:pos="1296"/>
              </w:tabs>
              <w:spacing w:after="0" w:line="240" w:lineRule="auto"/>
              <w:ind w:right="-108"/>
              <w:jc w:val="center"/>
              <w:rPr>
                <w:rFonts w:ascii="Times New Roman" w:hAnsi="Times New Roman" w:cs="Times New Roman"/>
                <w:sz w:val="24"/>
                <w:szCs w:val="24"/>
              </w:rPr>
            </w:pPr>
            <w:r w:rsidRPr="00716BEC">
              <w:rPr>
                <w:rFonts w:ascii="Times New Roman" w:hAnsi="Times New Roman" w:cs="Times New Roman"/>
                <w:bCs/>
                <w:sz w:val="24"/>
                <w:szCs w:val="24"/>
              </w:rPr>
              <w:t xml:space="preserve">IV </w:t>
            </w:r>
            <w:proofErr w:type="spellStart"/>
            <w:r w:rsidRPr="00716BEC">
              <w:rPr>
                <w:rFonts w:ascii="Times New Roman" w:hAnsi="Times New Roman" w:cs="Times New Roman"/>
                <w:bCs/>
                <w:sz w:val="24"/>
                <w:szCs w:val="24"/>
              </w:rPr>
              <w:t>ketv</w:t>
            </w:r>
            <w:proofErr w:type="spellEnd"/>
            <w:r w:rsidRPr="00716BEC">
              <w:rPr>
                <w:rFonts w:ascii="Times New Roman" w:hAnsi="Times New Roman" w:cs="Times New Roman"/>
                <w:bCs/>
                <w:sz w:val="24"/>
                <w:szCs w:val="24"/>
              </w:rPr>
              <w:t>.</w:t>
            </w:r>
          </w:p>
        </w:tc>
        <w:tc>
          <w:tcPr>
            <w:tcW w:w="2365" w:type="pct"/>
          </w:tcPr>
          <w:p w14:paraId="39BA70BB" w14:textId="77777777" w:rsidR="0058463D" w:rsidRPr="00716BEC" w:rsidRDefault="00067E84" w:rsidP="001F14D4">
            <w:pPr>
              <w:pStyle w:val="BodyText"/>
              <w:ind w:left="57" w:right="57"/>
              <w:rPr>
                <w:b/>
              </w:rPr>
            </w:pPr>
            <w:r w:rsidRPr="00716BEC">
              <w:rPr>
                <w:b/>
              </w:rPr>
              <w:t xml:space="preserve">     Priemonė įgyvendinta:</w:t>
            </w:r>
          </w:p>
          <w:p w14:paraId="40838F66" w14:textId="77777777" w:rsidR="00067E84" w:rsidRPr="00716BEC" w:rsidRDefault="00067E84" w:rsidP="00067E84">
            <w:pPr>
              <w:pStyle w:val="BodyText"/>
              <w:ind w:left="57" w:right="57"/>
            </w:pPr>
            <w:r w:rsidRPr="00716BEC">
              <w:t xml:space="preserve">     2016 m. gruodžio - 2017 m. sausio mėn. buvo atlikta verslo atstovų ir visuomenės nuomonės apie Ūkio ministerijos ir įstaigų veiklą kovos su korupcija srityje. Kovo mėn. parengtas pažymos „Apie Lietuvos Respublikos ūkio ministerijos ir ūkio ministro valdymo sričiai priskirtų įstaigų kovos su korupcija 2015-2019 metų programos 2017 metais pasiektus vertinimo kriterijus“ projektas.</w:t>
            </w:r>
          </w:p>
        </w:tc>
      </w:tr>
      <w:tr w:rsidR="0058463D" w:rsidRPr="00716BEC" w14:paraId="3072F9DA" w14:textId="77777777" w:rsidTr="00143525">
        <w:trPr>
          <w:trHeight w:val="401"/>
          <w:jc w:val="center"/>
        </w:trPr>
        <w:tc>
          <w:tcPr>
            <w:tcW w:w="230" w:type="pct"/>
            <w:tcMar>
              <w:top w:w="0" w:type="dxa"/>
              <w:left w:w="108" w:type="dxa"/>
              <w:bottom w:w="0" w:type="dxa"/>
              <w:right w:w="108" w:type="dxa"/>
            </w:tcMar>
          </w:tcPr>
          <w:p w14:paraId="199F8BE2" w14:textId="77777777" w:rsidR="0058463D" w:rsidRPr="00716BEC" w:rsidRDefault="0058463D" w:rsidP="001C08EE">
            <w:pPr>
              <w:pStyle w:val="BodyText"/>
              <w:jc w:val="center"/>
              <w:rPr>
                <w:sz w:val="22"/>
                <w:szCs w:val="22"/>
              </w:rPr>
            </w:pPr>
            <w:r w:rsidRPr="00716BEC">
              <w:rPr>
                <w:sz w:val="22"/>
                <w:szCs w:val="22"/>
              </w:rPr>
              <w:t>3.5.3</w:t>
            </w:r>
          </w:p>
        </w:tc>
        <w:tc>
          <w:tcPr>
            <w:tcW w:w="1044" w:type="pct"/>
          </w:tcPr>
          <w:p w14:paraId="18C62975" w14:textId="77777777" w:rsidR="0058463D" w:rsidRPr="00716BEC" w:rsidRDefault="0058463D" w:rsidP="006F3FE7">
            <w:pPr>
              <w:tabs>
                <w:tab w:val="left" w:pos="1296"/>
              </w:tabs>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Remiantis Ūkio ministerijos ir ūkio ministro valdymo sričiai priskirtų įstaigų darbuotojų, verslo atstovų ir visuomenės </w:t>
            </w:r>
            <w:r w:rsidRPr="00716BEC">
              <w:rPr>
                <w:rFonts w:ascii="Times New Roman" w:hAnsi="Times New Roman" w:cs="Times New Roman"/>
                <w:sz w:val="24"/>
                <w:szCs w:val="24"/>
              </w:rPr>
              <w:lastRenderedPageBreak/>
              <w:t>apklausa apie Ūkio ministerijos ir ūkio ministro valdymo sričiai priskirtų įstaigų veiklą kovos su korupcija srityje, numatyti priemones veiklai gerinti (prireikus)</w:t>
            </w:r>
          </w:p>
        </w:tc>
        <w:tc>
          <w:tcPr>
            <w:tcW w:w="570" w:type="pct"/>
          </w:tcPr>
          <w:p w14:paraId="05312481" w14:textId="77777777" w:rsidR="0058463D" w:rsidRPr="00716BEC" w:rsidRDefault="0058463D" w:rsidP="006F3FE7">
            <w:pPr>
              <w:pStyle w:val="BodyText"/>
              <w:tabs>
                <w:tab w:val="left" w:pos="1296"/>
              </w:tabs>
              <w:ind w:left="57" w:right="57"/>
              <w:jc w:val="left"/>
              <w:rPr>
                <w:caps/>
              </w:rPr>
            </w:pPr>
            <w:r w:rsidRPr="00716BEC">
              <w:lastRenderedPageBreak/>
              <w:t>Darbo grupė</w:t>
            </w:r>
          </w:p>
        </w:tc>
        <w:tc>
          <w:tcPr>
            <w:tcW w:w="395" w:type="pct"/>
          </w:tcPr>
          <w:p w14:paraId="495228C7" w14:textId="77777777" w:rsidR="0058463D" w:rsidRPr="00716BEC" w:rsidRDefault="0058463D" w:rsidP="00B35E57">
            <w:pPr>
              <w:pStyle w:val="BodyText"/>
              <w:ind w:left="57" w:right="57"/>
              <w:jc w:val="center"/>
              <w:rPr>
                <w:b/>
              </w:rPr>
            </w:pPr>
          </w:p>
        </w:tc>
        <w:tc>
          <w:tcPr>
            <w:tcW w:w="396" w:type="pct"/>
          </w:tcPr>
          <w:p w14:paraId="6FF331CE" w14:textId="77777777" w:rsidR="0058463D" w:rsidRPr="00716BEC" w:rsidRDefault="0058463D" w:rsidP="0058463D">
            <w:pPr>
              <w:tabs>
                <w:tab w:val="left" w:pos="1296"/>
              </w:tabs>
              <w:spacing w:after="0" w:line="240" w:lineRule="auto"/>
              <w:ind w:right="-108"/>
              <w:jc w:val="center"/>
              <w:rPr>
                <w:rFonts w:ascii="Times New Roman" w:hAnsi="Times New Roman" w:cs="Times New Roman"/>
                <w:sz w:val="24"/>
                <w:szCs w:val="24"/>
              </w:rPr>
            </w:pPr>
            <w:r w:rsidRPr="00716BEC">
              <w:rPr>
                <w:rFonts w:ascii="Times New Roman" w:hAnsi="Times New Roman" w:cs="Times New Roman"/>
                <w:sz w:val="24"/>
                <w:szCs w:val="24"/>
              </w:rPr>
              <w:t>2017 m.</w:t>
            </w:r>
          </w:p>
          <w:p w14:paraId="5FCAB208" w14:textId="77777777" w:rsidR="0058463D" w:rsidRPr="00716BEC" w:rsidRDefault="0058463D" w:rsidP="0058463D">
            <w:pPr>
              <w:tabs>
                <w:tab w:val="left" w:pos="1296"/>
              </w:tabs>
              <w:spacing w:after="0" w:line="240" w:lineRule="auto"/>
              <w:ind w:right="-108"/>
              <w:jc w:val="center"/>
              <w:rPr>
                <w:rFonts w:ascii="Times New Roman" w:hAnsi="Times New Roman" w:cs="Times New Roman"/>
                <w:sz w:val="24"/>
                <w:szCs w:val="24"/>
              </w:rPr>
            </w:pPr>
            <w:r w:rsidRPr="00716BEC">
              <w:rPr>
                <w:rFonts w:ascii="Times New Roman" w:hAnsi="Times New Roman" w:cs="Times New Roman"/>
                <w:sz w:val="24"/>
                <w:szCs w:val="24"/>
              </w:rPr>
              <w:t xml:space="preserve">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w:t>
            </w:r>
          </w:p>
        </w:tc>
        <w:tc>
          <w:tcPr>
            <w:tcW w:w="2365" w:type="pct"/>
          </w:tcPr>
          <w:p w14:paraId="7E1CC308" w14:textId="77777777" w:rsidR="0058463D" w:rsidRPr="00716BEC" w:rsidRDefault="00067E84" w:rsidP="00FB6127">
            <w:pPr>
              <w:pStyle w:val="BodyText"/>
              <w:ind w:left="57" w:right="57"/>
              <w:rPr>
                <w:b/>
              </w:rPr>
            </w:pPr>
            <w:r w:rsidRPr="00716BEC">
              <w:rPr>
                <w:b/>
              </w:rPr>
              <w:t xml:space="preserve">      Priemonės įgyvendinimas </w:t>
            </w:r>
            <w:r w:rsidR="00257572" w:rsidRPr="00716BEC">
              <w:t xml:space="preserve">pratęstas į III ketvirtį – gegužės 29 d. ir birželio 3-8 dienomis vykusių Darbo grupės posėdžių metu apsvarsčius Pažymos projektą nutarta papildomai surinkti pasiūlymus dėl Lietuvos Respublikos ūkio ministerijos ir Ūkio ministro valdymo sričiai priskirtų </w:t>
            </w:r>
            <w:r w:rsidR="00257572" w:rsidRPr="00716BEC">
              <w:lastRenderedPageBreak/>
              <w:t xml:space="preserve">įstaigų kovos su korupcija 2015-2019 m. programos </w:t>
            </w:r>
            <w:r w:rsidR="00FB6127" w:rsidRPr="00716BEC">
              <w:t xml:space="preserve">(toliau – Programa) </w:t>
            </w:r>
            <w:r w:rsidR="00257572" w:rsidRPr="00716BEC">
              <w:t>peržiūrėjimo, pakeitimo ir/ar pakeitimo, apsvarstyti juos Darbo grupės posėdyje ir, prireikus, numatyti priemones veiklai gerinti ir atnaujinti Programą.</w:t>
            </w:r>
          </w:p>
        </w:tc>
      </w:tr>
      <w:tr w:rsidR="00113771" w:rsidRPr="00716BEC" w14:paraId="7B50EB17" w14:textId="77777777" w:rsidTr="00143525">
        <w:trPr>
          <w:trHeight w:val="362"/>
          <w:jc w:val="center"/>
        </w:trPr>
        <w:tc>
          <w:tcPr>
            <w:tcW w:w="230" w:type="pct"/>
            <w:tcMar>
              <w:top w:w="0" w:type="dxa"/>
              <w:left w:w="108" w:type="dxa"/>
              <w:bottom w:w="0" w:type="dxa"/>
              <w:right w:w="108" w:type="dxa"/>
            </w:tcMar>
          </w:tcPr>
          <w:p w14:paraId="45E7E20F" w14:textId="77777777" w:rsidR="00113771" w:rsidRPr="00716BEC" w:rsidRDefault="00113771" w:rsidP="001C08EE">
            <w:pPr>
              <w:pStyle w:val="BodyText"/>
              <w:ind w:left="28" w:right="28"/>
              <w:jc w:val="center"/>
            </w:pPr>
            <w:r w:rsidRPr="00716BEC">
              <w:lastRenderedPageBreak/>
              <w:t>3.7.</w:t>
            </w:r>
          </w:p>
        </w:tc>
        <w:tc>
          <w:tcPr>
            <w:tcW w:w="1044" w:type="pct"/>
          </w:tcPr>
          <w:p w14:paraId="6BD82653" w14:textId="77777777" w:rsidR="00113771" w:rsidRPr="00716BEC" w:rsidRDefault="00113771" w:rsidP="00CC2892">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Siekiant įvertinti į pareigas skiriamo ar dirbančio asmens patikimumą ir mažinti korupcijos pasireiškimo tikimybę, Lietuvos Respublikos korupcijos prevencijos įstatymo 9 straipsnyje nurodytais pagrindais ir tvarka kreiptis į STT dėl informacijos apie asmenį, siekiantį eiti arba einantį pareigas Ūkio ministerijoje ir ūkio ministro valdymo sričiai priskirtose įstaigose</w:t>
            </w:r>
          </w:p>
        </w:tc>
        <w:tc>
          <w:tcPr>
            <w:tcW w:w="570" w:type="pct"/>
          </w:tcPr>
          <w:p w14:paraId="5E4325ED" w14:textId="77777777" w:rsidR="00113771" w:rsidRPr="00716BEC" w:rsidRDefault="00113771" w:rsidP="00CC2892">
            <w:pPr>
              <w:spacing w:after="0" w:line="240" w:lineRule="auto"/>
              <w:ind w:left="57" w:right="57"/>
              <w:rPr>
                <w:rFonts w:ascii="Times New Roman" w:hAnsi="Times New Roman" w:cs="Times New Roman"/>
                <w:sz w:val="24"/>
                <w:szCs w:val="24"/>
              </w:rPr>
            </w:pPr>
            <w:r w:rsidRPr="00716BEC">
              <w:rPr>
                <w:rFonts w:ascii="Times New Roman" w:hAnsi="Times New Roman" w:cs="Times New Roman"/>
                <w:sz w:val="24"/>
                <w:szCs w:val="24"/>
              </w:rPr>
              <w:t>Ūkio ministerijos Personalo administravimo skyrius</w:t>
            </w:r>
          </w:p>
        </w:tc>
        <w:tc>
          <w:tcPr>
            <w:tcW w:w="395" w:type="pct"/>
          </w:tcPr>
          <w:p w14:paraId="5112E4F7" w14:textId="77777777" w:rsidR="00113771" w:rsidRPr="00716BEC" w:rsidRDefault="00113771" w:rsidP="00CC2892">
            <w:pPr>
              <w:spacing w:after="0" w:line="240" w:lineRule="auto"/>
              <w:jc w:val="center"/>
              <w:rPr>
                <w:rFonts w:ascii="Times New Roman" w:hAnsi="Times New Roman" w:cs="Times New Roman"/>
                <w:sz w:val="24"/>
                <w:szCs w:val="24"/>
              </w:rPr>
            </w:pPr>
            <w:r w:rsidRPr="00716BEC">
              <w:rPr>
                <w:rFonts w:ascii="Times New Roman" w:hAnsi="Times New Roman" w:cs="Times New Roman"/>
                <w:sz w:val="24"/>
                <w:szCs w:val="24"/>
              </w:rPr>
              <w:t>-</w:t>
            </w:r>
          </w:p>
        </w:tc>
        <w:tc>
          <w:tcPr>
            <w:tcW w:w="396" w:type="pct"/>
          </w:tcPr>
          <w:p w14:paraId="5CE6B8D6" w14:textId="77777777" w:rsidR="00113771" w:rsidRPr="00716BEC" w:rsidRDefault="00113771" w:rsidP="00CC2892">
            <w:pPr>
              <w:spacing w:after="0"/>
              <w:jc w:val="center"/>
              <w:rPr>
                <w:rFonts w:ascii="Times New Roman" w:hAnsi="Times New Roman" w:cs="Times New Roman"/>
                <w:sz w:val="24"/>
                <w:szCs w:val="24"/>
              </w:rPr>
            </w:pPr>
            <w:r w:rsidRPr="00716BEC">
              <w:rPr>
                <w:rFonts w:ascii="Times New Roman" w:hAnsi="Times New Roman" w:cs="Times New Roman"/>
                <w:sz w:val="24"/>
                <w:szCs w:val="24"/>
              </w:rPr>
              <w:t>Ūkio ministro, Lietuvos Respublikos ūkio viceministrų ir Ūkio ministerijos kanclerio pavedimu</w:t>
            </w:r>
          </w:p>
        </w:tc>
        <w:tc>
          <w:tcPr>
            <w:tcW w:w="2365" w:type="pct"/>
          </w:tcPr>
          <w:p w14:paraId="1A4DD32B" w14:textId="77777777" w:rsidR="00113771" w:rsidRPr="00716BEC" w:rsidRDefault="007D1E73" w:rsidP="00CC2892">
            <w:pPr>
              <w:spacing w:after="0" w:line="240" w:lineRule="auto"/>
              <w:ind w:left="57" w:right="57"/>
              <w:jc w:val="both"/>
              <w:rPr>
                <w:rFonts w:ascii="Times New Roman" w:hAnsi="Times New Roman" w:cs="Times New Roman"/>
                <w:b/>
                <w:sz w:val="24"/>
                <w:szCs w:val="24"/>
              </w:rPr>
            </w:pPr>
            <w:r w:rsidRPr="00716BEC">
              <w:rPr>
                <w:rFonts w:ascii="Times New Roman" w:hAnsi="Times New Roman" w:cs="Times New Roman"/>
                <w:b/>
                <w:sz w:val="24"/>
                <w:szCs w:val="24"/>
              </w:rPr>
              <w:t xml:space="preserve">      </w:t>
            </w:r>
            <w:r w:rsidR="007309BC" w:rsidRPr="00716BEC">
              <w:rPr>
                <w:rFonts w:ascii="Times New Roman" w:hAnsi="Times New Roman" w:cs="Times New Roman"/>
                <w:b/>
                <w:sz w:val="24"/>
                <w:szCs w:val="24"/>
              </w:rPr>
              <w:t>Priemonė įgyvendinama:</w:t>
            </w:r>
          </w:p>
          <w:p w14:paraId="36AAE1E7" w14:textId="77777777" w:rsidR="007309BC" w:rsidRPr="00716BEC" w:rsidRDefault="007D1E73" w:rsidP="005B5EF8">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b/>
                <w:sz w:val="24"/>
                <w:szCs w:val="24"/>
              </w:rPr>
              <w:t xml:space="preserve">      </w:t>
            </w:r>
            <w:r w:rsidR="007309BC" w:rsidRPr="00716BEC">
              <w:rPr>
                <w:rFonts w:ascii="Times New Roman" w:hAnsi="Times New Roman" w:cs="Times New Roman"/>
                <w:b/>
                <w:sz w:val="24"/>
                <w:szCs w:val="24"/>
              </w:rPr>
              <w:t>201</w:t>
            </w:r>
            <w:r w:rsidR="00ED54EE" w:rsidRPr="00716BEC">
              <w:rPr>
                <w:rFonts w:ascii="Times New Roman" w:hAnsi="Times New Roman" w:cs="Times New Roman"/>
                <w:b/>
                <w:sz w:val="24"/>
                <w:szCs w:val="24"/>
              </w:rPr>
              <w:t>7</w:t>
            </w:r>
            <w:r w:rsidR="007309BC" w:rsidRPr="00716BEC">
              <w:rPr>
                <w:rFonts w:ascii="Times New Roman" w:hAnsi="Times New Roman" w:cs="Times New Roman"/>
                <w:b/>
                <w:sz w:val="24"/>
                <w:szCs w:val="24"/>
              </w:rPr>
              <w:t xml:space="preserve"> m. I </w:t>
            </w:r>
            <w:proofErr w:type="spellStart"/>
            <w:r w:rsidR="007309BC" w:rsidRPr="00716BEC">
              <w:rPr>
                <w:rFonts w:ascii="Times New Roman" w:hAnsi="Times New Roman" w:cs="Times New Roman"/>
                <w:b/>
                <w:sz w:val="24"/>
                <w:szCs w:val="24"/>
              </w:rPr>
              <w:t>ketv</w:t>
            </w:r>
            <w:proofErr w:type="spellEnd"/>
            <w:r w:rsidR="007309BC" w:rsidRPr="00716BEC">
              <w:rPr>
                <w:rFonts w:ascii="Times New Roman" w:hAnsi="Times New Roman" w:cs="Times New Roman"/>
                <w:b/>
                <w:sz w:val="24"/>
                <w:szCs w:val="24"/>
              </w:rPr>
              <w:t>.</w:t>
            </w:r>
            <w:r w:rsidR="007309BC" w:rsidRPr="00716BEC">
              <w:rPr>
                <w:rFonts w:ascii="Times New Roman" w:hAnsi="Times New Roman" w:cs="Times New Roman"/>
                <w:sz w:val="24"/>
                <w:szCs w:val="24"/>
              </w:rPr>
              <w:t xml:space="preserve"> į STT buvo kreiptasi su prašymu pateikti informaciją apie </w:t>
            </w:r>
            <w:r w:rsidR="005B5EF8" w:rsidRPr="00716BEC">
              <w:rPr>
                <w:rFonts w:ascii="Times New Roman" w:hAnsi="Times New Roman" w:cs="Times New Roman"/>
                <w:sz w:val="24"/>
                <w:szCs w:val="24"/>
              </w:rPr>
              <w:t>penkis asmenis, siekiančius eiti šias pareigas: Ūkio ministro visuomeninio konsultanto, Valstybinio turizmo departamento prie ūkio ministerijos</w:t>
            </w:r>
            <w:r w:rsidR="00B0599C" w:rsidRPr="00716BEC">
              <w:rPr>
                <w:rFonts w:ascii="Times New Roman" w:hAnsi="Times New Roman" w:cs="Times New Roman"/>
                <w:sz w:val="24"/>
                <w:szCs w:val="24"/>
              </w:rPr>
              <w:t xml:space="preserve"> direktoriaus</w:t>
            </w:r>
            <w:r w:rsidR="005B5EF8" w:rsidRPr="00716BEC">
              <w:rPr>
                <w:rFonts w:ascii="Times New Roman" w:hAnsi="Times New Roman" w:cs="Times New Roman"/>
                <w:sz w:val="24"/>
                <w:szCs w:val="24"/>
              </w:rPr>
              <w:t xml:space="preserve"> (3 asmenys) ir </w:t>
            </w:r>
            <w:r w:rsidR="00B0599C" w:rsidRPr="00716BEC">
              <w:rPr>
                <w:rFonts w:ascii="Times New Roman" w:hAnsi="Times New Roman" w:cs="Times New Roman"/>
                <w:sz w:val="24"/>
                <w:szCs w:val="24"/>
              </w:rPr>
              <w:t xml:space="preserve">VšĮ CPO LT </w:t>
            </w:r>
            <w:r w:rsidR="005B5EF8" w:rsidRPr="00716BEC">
              <w:rPr>
                <w:rFonts w:ascii="Times New Roman" w:hAnsi="Times New Roman" w:cs="Times New Roman"/>
                <w:sz w:val="24"/>
                <w:szCs w:val="24"/>
              </w:rPr>
              <w:t xml:space="preserve"> </w:t>
            </w:r>
            <w:r w:rsidR="00B0599C" w:rsidRPr="00716BEC">
              <w:rPr>
                <w:rFonts w:ascii="Times New Roman" w:hAnsi="Times New Roman" w:cs="Times New Roman"/>
                <w:sz w:val="24"/>
                <w:szCs w:val="24"/>
              </w:rPr>
              <w:t>direktoriaus.</w:t>
            </w:r>
          </w:p>
          <w:p w14:paraId="54A9271E" w14:textId="77777777" w:rsidR="00FB6127" w:rsidRPr="00716BEC" w:rsidRDefault="00FB6127" w:rsidP="009B5A8F">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 xml:space="preserve">2017 m. II </w:t>
            </w:r>
            <w:proofErr w:type="spellStart"/>
            <w:r w:rsidRPr="00716BEC">
              <w:rPr>
                <w:rFonts w:ascii="Times New Roman" w:hAnsi="Times New Roman" w:cs="Times New Roman"/>
                <w:b/>
                <w:sz w:val="24"/>
                <w:szCs w:val="24"/>
              </w:rPr>
              <w:t>ketv</w:t>
            </w:r>
            <w:proofErr w:type="spellEnd"/>
            <w:r w:rsidRPr="00716BEC">
              <w:rPr>
                <w:rFonts w:ascii="Times New Roman" w:hAnsi="Times New Roman" w:cs="Times New Roman"/>
                <w:b/>
                <w:sz w:val="24"/>
                <w:szCs w:val="24"/>
              </w:rPr>
              <w:t>.</w:t>
            </w:r>
            <w:r w:rsidRPr="00716BEC">
              <w:rPr>
                <w:rFonts w:ascii="Times New Roman" w:hAnsi="Times New Roman" w:cs="Times New Roman"/>
                <w:sz w:val="24"/>
                <w:szCs w:val="24"/>
              </w:rPr>
              <w:t xml:space="preserve"> į STT buvo kreiptasi su prašymu pateikti informaciją apie</w:t>
            </w:r>
            <w:r w:rsidR="009B5A8F" w:rsidRPr="00716BEC">
              <w:rPr>
                <w:rFonts w:ascii="Times New Roman" w:hAnsi="Times New Roman" w:cs="Times New Roman"/>
                <w:sz w:val="24"/>
                <w:szCs w:val="24"/>
              </w:rPr>
              <w:t xml:space="preserve"> tris asmenis, siekiančius eiti šias pareigas: Ūkio ministro visuomeninio konsultanto, VšĮ CPO LT direktoriaus ir VšĮ „Versli Lietuva“ generalinio direktoriaus pareigas</w:t>
            </w:r>
            <w:r w:rsidRPr="00716BEC">
              <w:rPr>
                <w:rFonts w:ascii="Times New Roman" w:hAnsi="Times New Roman" w:cs="Times New Roman"/>
                <w:sz w:val="24"/>
                <w:szCs w:val="24"/>
              </w:rPr>
              <w:t>.</w:t>
            </w:r>
          </w:p>
          <w:p w14:paraId="784E9FAF" w14:textId="77777777" w:rsidR="00753BF1" w:rsidRPr="00716BEC" w:rsidRDefault="00753BF1" w:rsidP="00753BF1">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 xml:space="preserve">2017 m. III </w:t>
            </w:r>
            <w:proofErr w:type="spellStart"/>
            <w:r w:rsidRPr="00716BEC">
              <w:rPr>
                <w:rFonts w:ascii="Times New Roman" w:hAnsi="Times New Roman" w:cs="Times New Roman"/>
                <w:b/>
                <w:sz w:val="24"/>
                <w:szCs w:val="24"/>
              </w:rPr>
              <w:t>ketv</w:t>
            </w:r>
            <w:proofErr w:type="spellEnd"/>
            <w:r w:rsidRPr="00716BEC">
              <w:rPr>
                <w:rFonts w:ascii="Times New Roman" w:hAnsi="Times New Roman" w:cs="Times New Roman"/>
                <w:b/>
                <w:sz w:val="24"/>
                <w:szCs w:val="24"/>
              </w:rPr>
              <w:t>.</w:t>
            </w:r>
            <w:r w:rsidRPr="00716BEC">
              <w:rPr>
                <w:rFonts w:ascii="Times New Roman" w:hAnsi="Times New Roman" w:cs="Times New Roman"/>
                <w:sz w:val="24"/>
                <w:szCs w:val="24"/>
              </w:rPr>
              <w:t xml:space="preserve"> į STT buvo kreiptasi su prašymu pateikti informaciją apie</w:t>
            </w:r>
            <w:r w:rsidR="0053749A" w:rsidRPr="00716BEC">
              <w:rPr>
                <w:rFonts w:ascii="Times New Roman" w:hAnsi="Times New Roman" w:cs="Times New Roman"/>
                <w:sz w:val="24"/>
                <w:szCs w:val="24"/>
              </w:rPr>
              <w:t xml:space="preserve"> 10 asmenų, siekiančių eiti šias pareigas: UAB Lietuvos parodų ir kongresų centro LITEXPO valdybos nario (5 asmenys) ir UAB „Investicijų ir verslo garantijos“ valdybos nario ( </w:t>
            </w:r>
            <w:r w:rsidR="003C5FFF" w:rsidRPr="00716BEC">
              <w:rPr>
                <w:rFonts w:ascii="Times New Roman" w:hAnsi="Times New Roman" w:cs="Times New Roman"/>
                <w:sz w:val="24"/>
                <w:szCs w:val="24"/>
              </w:rPr>
              <w:t xml:space="preserve">5 </w:t>
            </w:r>
            <w:r w:rsidR="0053749A" w:rsidRPr="00716BEC">
              <w:rPr>
                <w:rFonts w:ascii="Times New Roman" w:hAnsi="Times New Roman" w:cs="Times New Roman"/>
                <w:sz w:val="24"/>
                <w:szCs w:val="24"/>
              </w:rPr>
              <w:t>asmenys).</w:t>
            </w:r>
          </w:p>
        </w:tc>
      </w:tr>
      <w:tr w:rsidR="00581E76" w:rsidRPr="00716BEC" w14:paraId="13F39DE4" w14:textId="77777777" w:rsidTr="00143525">
        <w:trPr>
          <w:trHeight w:val="362"/>
          <w:jc w:val="center"/>
        </w:trPr>
        <w:tc>
          <w:tcPr>
            <w:tcW w:w="230" w:type="pct"/>
            <w:tcMar>
              <w:top w:w="0" w:type="dxa"/>
              <w:left w:w="108" w:type="dxa"/>
              <w:bottom w:w="0" w:type="dxa"/>
              <w:right w:w="108" w:type="dxa"/>
            </w:tcMar>
          </w:tcPr>
          <w:p w14:paraId="6A57CE8F" w14:textId="77777777" w:rsidR="005549FB" w:rsidRPr="00716BEC" w:rsidRDefault="005549FB" w:rsidP="001C08EE">
            <w:pPr>
              <w:pStyle w:val="BodyText"/>
              <w:ind w:left="28" w:right="28"/>
              <w:jc w:val="center"/>
            </w:pPr>
            <w:r w:rsidRPr="00716BEC">
              <w:t>3.8.</w:t>
            </w:r>
          </w:p>
        </w:tc>
        <w:tc>
          <w:tcPr>
            <w:tcW w:w="1044" w:type="pct"/>
          </w:tcPr>
          <w:p w14:paraId="459C31DE" w14:textId="77777777" w:rsidR="005549FB" w:rsidRPr="00716BEC" w:rsidRDefault="005549FB" w:rsidP="00CC2892">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Organizuoti Ūkio ministerijos ir ūkio ministro valdymo sričiai priskirtų įstaigų darbuotojų mokymus, susijusius su kovos su korupcija veikla, ir dėl teisės aktų projektų vertinimo valstybės korupcijos, socialiniu, ekonomikos, finansų ir kitais požiūriais</w:t>
            </w:r>
          </w:p>
        </w:tc>
        <w:tc>
          <w:tcPr>
            <w:tcW w:w="570" w:type="pct"/>
          </w:tcPr>
          <w:p w14:paraId="1431FD66" w14:textId="77777777" w:rsidR="005549FB" w:rsidRPr="00716BEC" w:rsidRDefault="005549FB" w:rsidP="00CC2892">
            <w:pPr>
              <w:spacing w:after="0" w:line="240" w:lineRule="auto"/>
              <w:ind w:left="57" w:right="57"/>
            </w:pPr>
            <w:r w:rsidRPr="00716BEC">
              <w:rPr>
                <w:rFonts w:ascii="Times New Roman" w:hAnsi="Times New Roman" w:cs="Times New Roman"/>
                <w:sz w:val="24"/>
                <w:szCs w:val="24"/>
              </w:rPr>
              <w:t>Ūkio ministerijos Personalo administravimo skyrius, ūkio ministro valdymo sričiai priskirtos įstaigos</w:t>
            </w:r>
          </w:p>
        </w:tc>
        <w:tc>
          <w:tcPr>
            <w:tcW w:w="395" w:type="pct"/>
          </w:tcPr>
          <w:p w14:paraId="5CD2ED2C" w14:textId="77777777" w:rsidR="000F5507" w:rsidRPr="00716BEC" w:rsidRDefault="000F5507" w:rsidP="00CC2892">
            <w:pPr>
              <w:spacing w:after="0" w:line="240" w:lineRule="auto"/>
              <w:jc w:val="center"/>
              <w:rPr>
                <w:rFonts w:ascii="Times New Roman" w:hAnsi="Times New Roman" w:cs="Times New Roman"/>
                <w:sz w:val="24"/>
                <w:szCs w:val="24"/>
              </w:rPr>
            </w:pPr>
            <w:r w:rsidRPr="00716BEC">
              <w:rPr>
                <w:rFonts w:ascii="Times New Roman" w:hAnsi="Times New Roman" w:cs="Times New Roman"/>
                <w:sz w:val="24"/>
                <w:szCs w:val="24"/>
              </w:rPr>
              <w:t>Iš valstybės biudžeto,</w:t>
            </w:r>
          </w:p>
          <w:p w14:paraId="22E196E4" w14:textId="77777777" w:rsidR="005549FB" w:rsidRPr="00716BEC" w:rsidRDefault="00AA1DCC" w:rsidP="00CC2892">
            <w:pPr>
              <w:spacing w:after="0" w:line="240" w:lineRule="auto"/>
              <w:jc w:val="center"/>
              <w:rPr>
                <w:rFonts w:ascii="Times New Roman" w:hAnsi="Times New Roman" w:cs="Times New Roman"/>
                <w:sz w:val="24"/>
                <w:szCs w:val="24"/>
              </w:rPr>
            </w:pPr>
            <w:r w:rsidRPr="00716BEC">
              <w:rPr>
                <w:rFonts w:ascii="Times New Roman" w:hAnsi="Times New Roman" w:cs="Times New Roman"/>
                <w:sz w:val="24"/>
                <w:szCs w:val="24"/>
              </w:rPr>
              <w:t>1461 euras</w:t>
            </w:r>
          </w:p>
        </w:tc>
        <w:tc>
          <w:tcPr>
            <w:tcW w:w="396" w:type="pct"/>
          </w:tcPr>
          <w:p w14:paraId="43665D81" w14:textId="77777777" w:rsidR="005549FB" w:rsidRPr="00716BEC" w:rsidRDefault="005549FB" w:rsidP="00CC2892">
            <w:pPr>
              <w:spacing w:after="0"/>
              <w:jc w:val="center"/>
              <w:rPr>
                <w:rFonts w:ascii="Times New Roman" w:hAnsi="Times New Roman" w:cs="Times New Roman"/>
                <w:sz w:val="24"/>
                <w:szCs w:val="24"/>
              </w:rPr>
            </w:pPr>
            <w:r w:rsidRPr="00716BEC">
              <w:rPr>
                <w:rFonts w:ascii="Times New Roman" w:hAnsi="Times New Roman" w:cs="Times New Roman"/>
                <w:sz w:val="24"/>
                <w:szCs w:val="24"/>
              </w:rPr>
              <w:t>Kasmet</w:t>
            </w:r>
          </w:p>
        </w:tc>
        <w:tc>
          <w:tcPr>
            <w:tcW w:w="2365" w:type="pct"/>
          </w:tcPr>
          <w:p w14:paraId="491DEBF0" w14:textId="77777777" w:rsidR="005549FB" w:rsidRPr="00716BEC" w:rsidRDefault="007D1E73" w:rsidP="00CC2892">
            <w:pPr>
              <w:spacing w:after="0" w:line="240" w:lineRule="auto"/>
              <w:ind w:left="57" w:right="57"/>
              <w:jc w:val="both"/>
              <w:rPr>
                <w:rFonts w:ascii="Times New Roman" w:hAnsi="Times New Roman" w:cs="Times New Roman"/>
                <w:b/>
                <w:sz w:val="24"/>
                <w:szCs w:val="24"/>
              </w:rPr>
            </w:pPr>
            <w:r w:rsidRPr="00716BEC">
              <w:rPr>
                <w:rFonts w:ascii="Times New Roman" w:hAnsi="Times New Roman" w:cs="Times New Roman"/>
                <w:b/>
                <w:sz w:val="24"/>
                <w:szCs w:val="24"/>
              </w:rPr>
              <w:t xml:space="preserve">      </w:t>
            </w:r>
            <w:r w:rsidR="00DA1DF3" w:rsidRPr="00716BEC">
              <w:rPr>
                <w:rFonts w:ascii="Times New Roman" w:hAnsi="Times New Roman" w:cs="Times New Roman"/>
                <w:b/>
                <w:sz w:val="24"/>
                <w:szCs w:val="24"/>
              </w:rPr>
              <w:t>Priemonė įgyvendinama:</w:t>
            </w:r>
          </w:p>
          <w:p w14:paraId="1BF13A5F" w14:textId="77777777" w:rsidR="00ED54EE" w:rsidRPr="00716BEC" w:rsidRDefault="006632F1" w:rsidP="00ED54EE">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A46C1E" w:rsidRPr="00716BEC">
              <w:rPr>
                <w:rFonts w:ascii="Times New Roman" w:hAnsi="Times New Roman" w:cs="Times New Roman"/>
                <w:sz w:val="24"/>
                <w:szCs w:val="24"/>
              </w:rPr>
              <w:t xml:space="preserve">2017 m. kovo 29 d. vienas </w:t>
            </w:r>
            <w:r w:rsidR="00A46C1E" w:rsidRPr="00716BEC">
              <w:rPr>
                <w:rFonts w:ascii="Times New Roman" w:hAnsi="Times New Roman" w:cs="Times New Roman"/>
                <w:b/>
                <w:sz w:val="24"/>
                <w:szCs w:val="24"/>
              </w:rPr>
              <w:t xml:space="preserve">LVPA </w:t>
            </w:r>
            <w:r w:rsidR="00A46C1E" w:rsidRPr="00716BEC">
              <w:rPr>
                <w:rFonts w:ascii="Times New Roman" w:hAnsi="Times New Roman" w:cs="Times New Roman"/>
                <w:sz w:val="24"/>
                <w:szCs w:val="24"/>
              </w:rPr>
              <w:t>darbuotojas dalyvavo skaidraus verslo sesijoje „Ateinančio dešimtmečio verslo i</w:t>
            </w:r>
            <w:r w:rsidR="003511A5" w:rsidRPr="00716BEC">
              <w:rPr>
                <w:rFonts w:ascii="Times New Roman" w:hAnsi="Times New Roman" w:cs="Times New Roman"/>
                <w:sz w:val="24"/>
                <w:szCs w:val="24"/>
              </w:rPr>
              <w:t>ššūkiai: sprendimas-skaidrumas“,2017 m. gegužės 4 d. du darbuotojai dalyvavo „</w:t>
            </w:r>
            <w:proofErr w:type="spellStart"/>
            <w:r w:rsidR="003511A5" w:rsidRPr="00716BEC">
              <w:rPr>
                <w:rFonts w:ascii="Times New Roman" w:hAnsi="Times New Roman" w:cs="Times New Roman"/>
                <w:sz w:val="24"/>
                <w:szCs w:val="24"/>
              </w:rPr>
              <w:t>Transparency</w:t>
            </w:r>
            <w:proofErr w:type="spellEnd"/>
            <w:r w:rsidR="003511A5" w:rsidRPr="00716BEC">
              <w:rPr>
                <w:rFonts w:ascii="Times New Roman" w:hAnsi="Times New Roman" w:cs="Times New Roman"/>
                <w:sz w:val="24"/>
                <w:szCs w:val="24"/>
              </w:rPr>
              <w:t xml:space="preserve"> International“ organizuotoje viešojoje konsultacijoje dėl ES lėšų, skirtų komunikacijai skirstymą ir su juo susijusių korupcijos rizikų, 2017 m. gegužės 25 d. vienas darbuotojas dalyvavo STT organizuojamame metodinės paramos seminare korupcijos prevencijos klausimais.</w:t>
            </w:r>
            <w:r w:rsidR="00303AEE" w:rsidRPr="00716BEC">
              <w:rPr>
                <w:rFonts w:ascii="Times New Roman" w:hAnsi="Times New Roman" w:cs="Times New Roman"/>
                <w:sz w:val="24"/>
                <w:szCs w:val="24"/>
              </w:rPr>
              <w:t xml:space="preserve"> 2017 m. rugsėjo 26 d. vienas darbuotojas dalyvavo seminare „Antikorupcinė viešojo sektoriaus veikla, paremta tarptautiniais reikalavimais“.</w:t>
            </w:r>
          </w:p>
          <w:p w14:paraId="1058FC5F" w14:textId="77777777" w:rsidR="0065743E" w:rsidRPr="00716BEC" w:rsidRDefault="00FB6127" w:rsidP="0065743E">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2017 m. balandžio mėn. vienas </w:t>
            </w:r>
            <w:r w:rsidRPr="00716BEC">
              <w:rPr>
                <w:rFonts w:ascii="Times New Roman" w:hAnsi="Times New Roman" w:cs="Times New Roman"/>
                <w:b/>
                <w:sz w:val="24"/>
                <w:szCs w:val="24"/>
              </w:rPr>
              <w:t>Ūkio ministerijos</w:t>
            </w:r>
            <w:r w:rsidRPr="00716BEC">
              <w:rPr>
                <w:rFonts w:ascii="Times New Roman" w:hAnsi="Times New Roman" w:cs="Times New Roman"/>
                <w:sz w:val="24"/>
                <w:szCs w:val="24"/>
              </w:rPr>
              <w:t xml:space="preserve"> darbuotojas dalyvavo įvadiniuose mokymuose „Valstybės tarnautojų profesinės etikos principai ir </w:t>
            </w:r>
            <w:r w:rsidRPr="00716BEC">
              <w:rPr>
                <w:rFonts w:ascii="Times New Roman" w:hAnsi="Times New Roman" w:cs="Times New Roman"/>
                <w:sz w:val="24"/>
                <w:szCs w:val="24"/>
              </w:rPr>
              <w:lastRenderedPageBreak/>
              <w:t>korupcijos prevencijos būdai ir priemonės“</w:t>
            </w:r>
            <w:r w:rsidR="009D630E" w:rsidRPr="00716BEC">
              <w:rPr>
                <w:rFonts w:ascii="Times New Roman" w:hAnsi="Times New Roman" w:cs="Times New Roman"/>
                <w:sz w:val="24"/>
                <w:szCs w:val="24"/>
              </w:rPr>
              <w:t>.</w:t>
            </w:r>
          </w:p>
          <w:p w14:paraId="40D68248" w14:textId="77777777" w:rsidR="009D630E" w:rsidRPr="00716BEC" w:rsidRDefault="009D630E" w:rsidP="0065743E">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2017 m. balandžio </w:t>
            </w:r>
            <w:r w:rsidR="008550E3" w:rsidRPr="00716BEC">
              <w:rPr>
                <w:rFonts w:ascii="Times New Roman" w:hAnsi="Times New Roman" w:cs="Times New Roman"/>
                <w:sz w:val="24"/>
                <w:szCs w:val="24"/>
              </w:rPr>
              <w:t>5</w:t>
            </w:r>
            <w:r w:rsidRPr="00716BEC">
              <w:rPr>
                <w:rFonts w:ascii="Times New Roman" w:hAnsi="Times New Roman" w:cs="Times New Roman"/>
                <w:sz w:val="24"/>
                <w:szCs w:val="24"/>
              </w:rPr>
              <w:t xml:space="preserve"> d. du </w:t>
            </w:r>
            <w:r w:rsidR="006A16D2" w:rsidRPr="00716BEC">
              <w:rPr>
                <w:rFonts w:ascii="Times New Roman" w:hAnsi="Times New Roman" w:cs="Times New Roman"/>
                <w:b/>
                <w:sz w:val="24"/>
                <w:szCs w:val="24"/>
              </w:rPr>
              <w:t>INVEGOS</w:t>
            </w:r>
            <w:r w:rsidRPr="00716BEC">
              <w:rPr>
                <w:rFonts w:ascii="Times New Roman" w:hAnsi="Times New Roman" w:cs="Times New Roman"/>
                <w:b/>
                <w:sz w:val="24"/>
                <w:szCs w:val="24"/>
              </w:rPr>
              <w:t xml:space="preserve"> </w:t>
            </w:r>
            <w:r w:rsidRPr="00716BEC">
              <w:rPr>
                <w:rFonts w:ascii="Times New Roman" w:hAnsi="Times New Roman" w:cs="Times New Roman"/>
                <w:sz w:val="24"/>
                <w:szCs w:val="24"/>
              </w:rPr>
              <w:t>dalyvavo mokymuose-seminare „Atvirųjų šaltinių žvalgyba“</w:t>
            </w:r>
            <w:r w:rsidR="006C3D6F" w:rsidRPr="00716BEC">
              <w:rPr>
                <w:rFonts w:ascii="Times New Roman" w:hAnsi="Times New Roman" w:cs="Times New Roman"/>
                <w:sz w:val="24"/>
                <w:szCs w:val="24"/>
              </w:rPr>
              <w:t>, po kurių pasidalino su visais darbuotojais informacija apie galimus duomenų (pa-)tikrinimo būdus, kurie galėtų padėti išsamiau atlikti tam tikrus vertinimus ir apsisaugoti nuo galimų neskaidrių veikų, sukčiavimo atvejų ir pan. neteisėtų veiksmų.</w:t>
            </w:r>
            <w:r w:rsidRPr="00716BEC">
              <w:rPr>
                <w:rFonts w:ascii="Times New Roman" w:hAnsi="Times New Roman" w:cs="Times New Roman"/>
                <w:sz w:val="24"/>
                <w:szCs w:val="24"/>
              </w:rPr>
              <w:t xml:space="preserve"> </w:t>
            </w:r>
          </w:p>
          <w:p w14:paraId="0050DFB9" w14:textId="77777777" w:rsidR="003B5BDB" w:rsidRPr="00716BEC" w:rsidRDefault="003B5BDB" w:rsidP="007E10AA">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2017 m. gegužės 25 d. </w:t>
            </w:r>
            <w:r w:rsidR="007E10AA" w:rsidRPr="00716BEC">
              <w:rPr>
                <w:rFonts w:ascii="Times New Roman" w:hAnsi="Times New Roman" w:cs="Times New Roman"/>
                <w:sz w:val="24"/>
                <w:szCs w:val="24"/>
              </w:rPr>
              <w:t xml:space="preserve">po vieną darbuotoją iš </w:t>
            </w:r>
            <w:r w:rsidRPr="00716BEC">
              <w:rPr>
                <w:rFonts w:ascii="Times New Roman" w:hAnsi="Times New Roman" w:cs="Times New Roman"/>
                <w:b/>
                <w:sz w:val="24"/>
                <w:szCs w:val="24"/>
              </w:rPr>
              <w:t>VšĮ „Versli Lietuva“</w:t>
            </w:r>
            <w:r w:rsidR="007E10AA" w:rsidRPr="00716BEC">
              <w:rPr>
                <w:rFonts w:ascii="Times New Roman" w:hAnsi="Times New Roman" w:cs="Times New Roman"/>
                <w:b/>
                <w:sz w:val="24"/>
                <w:szCs w:val="24"/>
              </w:rPr>
              <w:t xml:space="preserve">, </w:t>
            </w:r>
            <w:r w:rsidR="00877738" w:rsidRPr="00716BEC">
              <w:rPr>
                <w:rFonts w:ascii="Times New Roman" w:hAnsi="Times New Roman" w:cs="Times New Roman"/>
                <w:b/>
                <w:sz w:val="24"/>
                <w:szCs w:val="24"/>
              </w:rPr>
              <w:t xml:space="preserve">VšĮ </w:t>
            </w:r>
            <w:r w:rsidR="007E10AA" w:rsidRPr="00716BEC">
              <w:rPr>
                <w:rFonts w:ascii="Times New Roman" w:hAnsi="Times New Roman" w:cs="Times New Roman"/>
                <w:b/>
                <w:sz w:val="24"/>
                <w:szCs w:val="24"/>
              </w:rPr>
              <w:t>CPO LT, Mokslo, inovacijų ir technologijų</w:t>
            </w:r>
            <w:r w:rsidR="00AF5CE2" w:rsidRPr="00716BEC">
              <w:rPr>
                <w:rFonts w:ascii="Times New Roman" w:hAnsi="Times New Roman" w:cs="Times New Roman"/>
                <w:b/>
                <w:sz w:val="24"/>
                <w:szCs w:val="24"/>
              </w:rPr>
              <w:t xml:space="preserve"> </w:t>
            </w:r>
            <w:r w:rsidR="00AF5CE2" w:rsidRPr="00716BEC">
              <w:rPr>
                <w:rFonts w:ascii="Times New Roman" w:hAnsi="Times New Roman" w:cs="Times New Roman"/>
                <w:sz w:val="24"/>
                <w:szCs w:val="24"/>
              </w:rPr>
              <w:t>(toliau - MITA)</w:t>
            </w:r>
            <w:r w:rsidR="007E10AA" w:rsidRPr="00716BEC">
              <w:rPr>
                <w:rFonts w:ascii="Times New Roman" w:hAnsi="Times New Roman" w:cs="Times New Roman"/>
                <w:sz w:val="24"/>
                <w:szCs w:val="24"/>
              </w:rPr>
              <w:t>,</w:t>
            </w:r>
            <w:r w:rsidR="007E10AA" w:rsidRPr="00716BEC">
              <w:rPr>
                <w:rFonts w:ascii="Times New Roman" w:hAnsi="Times New Roman" w:cs="Times New Roman"/>
                <w:b/>
                <w:sz w:val="24"/>
                <w:szCs w:val="24"/>
              </w:rPr>
              <w:t xml:space="preserve"> LMI ir </w:t>
            </w:r>
            <w:r w:rsidR="009D630E" w:rsidRPr="00716BEC">
              <w:rPr>
                <w:rFonts w:ascii="Times New Roman" w:hAnsi="Times New Roman" w:cs="Times New Roman"/>
                <w:b/>
                <w:sz w:val="24"/>
                <w:szCs w:val="24"/>
              </w:rPr>
              <w:t>I</w:t>
            </w:r>
            <w:r w:rsidR="006A16D2" w:rsidRPr="00716BEC">
              <w:rPr>
                <w:rFonts w:ascii="Times New Roman" w:hAnsi="Times New Roman" w:cs="Times New Roman"/>
                <w:b/>
                <w:sz w:val="24"/>
                <w:szCs w:val="24"/>
              </w:rPr>
              <w:t>NVEGOS</w:t>
            </w:r>
            <w:r w:rsidR="009D630E" w:rsidRPr="00716BEC">
              <w:rPr>
                <w:rFonts w:ascii="Times New Roman" w:hAnsi="Times New Roman" w:cs="Times New Roman"/>
                <w:sz w:val="24"/>
                <w:szCs w:val="24"/>
              </w:rPr>
              <w:t xml:space="preserve"> </w:t>
            </w:r>
            <w:r w:rsidRPr="00716BEC">
              <w:rPr>
                <w:rFonts w:ascii="Times New Roman" w:hAnsi="Times New Roman" w:cs="Times New Roman"/>
                <w:sz w:val="24"/>
                <w:szCs w:val="24"/>
              </w:rPr>
              <w:t xml:space="preserve">dalyvavo STT organizuotame seminare kaip, vykdyti KPĮ nuostatas ir nustatyti korupcijos pasireiškimo tikimybę (nustatyti korupcijos rizikos veiksnius), parengti išvadą. Taip pat pristatytas Antikorupcijos vadovas verslui.  </w:t>
            </w:r>
          </w:p>
          <w:p w14:paraId="39A36E56" w14:textId="77777777" w:rsidR="0028073D" w:rsidRPr="00716BEC" w:rsidRDefault="0028073D" w:rsidP="007E10AA">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2017 m. rugsėjo 26 d. vienas </w:t>
            </w:r>
            <w:r w:rsidRPr="00716BEC">
              <w:rPr>
                <w:rFonts w:ascii="Times New Roman" w:hAnsi="Times New Roman" w:cs="Times New Roman"/>
                <w:b/>
                <w:sz w:val="24"/>
                <w:szCs w:val="24"/>
              </w:rPr>
              <w:t xml:space="preserve">NAB </w:t>
            </w:r>
            <w:r w:rsidRPr="00716BEC">
              <w:rPr>
                <w:rFonts w:ascii="Times New Roman" w:hAnsi="Times New Roman" w:cs="Times New Roman"/>
                <w:sz w:val="24"/>
                <w:szCs w:val="24"/>
              </w:rPr>
              <w:t>darbuotojas dalyvavo seminare „Antikorupcinė viešojo sektoriaus veikla, paremta tarptautiniais reikalavimais“.</w:t>
            </w:r>
          </w:p>
          <w:p w14:paraId="4DCCA093" w14:textId="77777777" w:rsidR="00350EC5" w:rsidRPr="00716BEC" w:rsidRDefault="00350EC5" w:rsidP="00350EC5">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2017 m. spalio–gruodžio mėn. </w:t>
            </w:r>
            <w:r w:rsidRPr="00716BEC">
              <w:rPr>
                <w:rFonts w:ascii="Times New Roman" w:hAnsi="Times New Roman" w:cs="Times New Roman"/>
                <w:b/>
                <w:sz w:val="24"/>
                <w:szCs w:val="24"/>
              </w:rPr>
              <w:t xml:space="preserve">Lietuvos standartizacijos departamentas </w:t>
            </w:r>
            <w:r w:rsidRPr="00716BEC">
              <w:rPr>
                <w:rFonts w:ascii="Times New Roman" w:hAnsi="Times New Roman" w:cs="Times New Roman"/>
                <w:sz w:val="24"/>
                <w:szCs w:val="24"/>
              </w:rPr>
              <w:t>(toliau –LSD) organizuoja informacinius seminarus tema „Lietuvos standarto LST ISO 37001:2017 Antikorupcinės vadybos sistemos. Reikalavimai ir naudojimo gairės (tapatus ISO 37001:2016)  taikymas“. Informacija apie seminarus paskelbta internetinėje svetainėje, valstybės ir savivaldybių institucijoms bei valstybės įmonėms išsiusti raštai/kvietimai dalyvauti minėtame informaciniame seminare.</w:t>
            </w:r>
          </w:p>
          <w:p w14:paraId="3E390CA2" w14:textId="77777777" w:rsidR="00A301FB" w:rsidRPr="00716BEC" w:rsidRDefault="00A301FB" w:rsidP="00350EC5">
            <w:pPr>
              <w:spacing w:after="0" w:line="240" w:lineRule="auto"/>
              <w:ind w:left="57" w:right="57"/>
              <w:jc w:val="both"/>
              <w:rPr>
                <w:rFonts w:ascii="Times New Roman" w:hAnsi="Times New Roman" w:cs="Times New Roman"/>
                <w:sz w:val="24"/>
                <w:szCs w:val="24"/>
              </w:rPr>
            </w:pPr>
          </w:p>
          <w:p w14:paraId="2DA6658A" w14:textId="77777777" w:rsidR="005E0893" w:rsidRPr="00716BEC" w:rsidRDefault="003C6AE5" w:rsidP="008C6AA7">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201</w:t>
            </w:r>
            <w:r w:rsidR="00847612" w:rsidRPr="00716BEC">
              <w:rPr>
                <w:rFonts w:ascii="Times New Roman" w:hAnsi="Times New Roman" w:cs="Times New Roman"/>
                <w:sz w:val="24"/>
                <w:szCs w:val="24"/>
              </w:rPr>
              <w:t>8</w:t>
            </w:r>
            <w:r w:rsidR="00EB0BD4" w:rsidRPr="00716BEC">
              <w:rPr>
                <w:rFonts w:ascii="Times New Roman" w:hAnsi="Times New Roman" w:cs="Times New Roman"/>
                <w:sz w:val="24"/>
                <w:szCs w:val="24"/>
              </w:rPr>
              <w:t xml:space="preserve"> m. </w:t>
            </w:r>
            <w:r w:rsidRPr="00716BEC">
              <w:rPr>
                <w:rFonts w:ascii="Times New Roman" w:hAnsi="Times New Roman" w:cs="Times New Roman"/>
                <w:b/>
                <w:sz w:val="24"/>
                <w:szCs w:val="24"/>
              </w:rPr>
              <w:t xml:space="preserve">LMI </w:t>
            </w:r>
            <w:r w:rsidR="008E5F1D" w:rsidRPr="00716BEC">
              <w:rPr>
                <w:rFonts w:ascii="Times New Roman" w:hAnsi="Times New Roman" w:cs="Times New Roman"/>
                <w:b/>
                <w:sz w:val="24"/>
                <w:szCs w:val="24"/>
              </w:rPr>
              <w:t xml:space="preserve">2 </w:t>
            </w:r>
            <w:r w:rsidRPr="00716BEC">
              <w:rPr>
                <w:rFonts w:ascii="Times New Roman" w:hAnsi="Times New Roman" w:cs="Times New Roman"/>
                <w:sz w:val="24"/>
                <w:szCs w:val="24"/>
              </w:rPr>
              <w:t>darbuotoja</w:t>
            </w:r>
            <w:r w:rsidR="008E5F1D" w:rsidRPr="00716BEC">
              <w:rPr>
                <w:rFonts w:ascii="Times New Roman" w:hAnsi="Times New Roman" w:cs="Times New Roman"/>
                <w:sz w:val="24"/>
                <w:szCs w:val="24"/>
              </w:rPr>
              <w:t>i</w:t>
            </w:r>
            <w:r w:rsidRPr="00716BEC">
              <w:rPr>
                <w:rFonts w:ascii="Times New Roman" w:hAnsi="Times New Roman" w:cs="Times New Roman"/>
                <w:sz w:val="24"/>
                <w:szCs w:val="24"/>
              </w:rPr>
              <w:t xml:space="preserve"> dalyvavo</w:t>
            </w:r>
            <w:r w:rsidRPr="00716BEC">
              <w:rPr>
                <w:rFonts w:ascii="Times New Roman" w:hAnsi="Times New Roman" w:cs="Times New Roman"/>
                <w:b/>
                <w:bCs/>
                <w:sz w:val="24"/>
                <w:szCs w:val="24"/>
              </w:rPr>
              <w:t xml:space="preserve"> </w:t>
            </w:r>
            <w:r w:rsidR="00A301FB" w:rsidRPr="00716BEC">
              <w:rPr>
                <w:rFonts w:ascii="Times New Roman" w:hAnsi="Times New Roman" w:cs="Times New Roman"/>
                <w:sz w:val="24"/>
                <w:szCs w:val="24"/>
              </w:rPr>
              <w:t>STT organizuot</w:t>
            </w:r>
            <w:r w:rsidR="00847612" w:rsidRPr="00716BEC">
              <w:rPr>
                <w:rFonts w:ascii="Times New Roman" w:hAnsi="Times New Roman" w:cs="Times New Roman"/>
                <w:sz w:val="24"/>
                <w:szCs w:val="24"/>
              </w:rPr>
              <w:t>uose</w:t>
            </w:r>
            <w:r w:rsidR="00A301FB" w:rsidRPr="00716BEC">
              <w:rPr>
                <w:rFonts w:ascii="Times New Roman" w:hAnsi="Times New Roman" w:cs="Times New Roman"/>
                <w:sz w:val="24"/>
                <w:szCs w:val="24"/>
              </w:rPr>
              <w:t xml:space="preserve"> </w:t>
            </w:r>
            <w:r w:rsidR="00847612" w:rsidRPr="00716BEC">
              <w:rPr>
                <w:rFonts w:ascii="Times New Roman" w:hAnsi="Times New Roman" w:cs="Times New Roman"/>
                <w:sz w:val="24"/>
                <w:szCs w:val="24"/>
              </w:rPr>
              <w:t>mokymuose</w:t>
            </w:r>
            <w:r w:rsidR="00290050" w:rsidRPr="00716BEC">
              <w:rPr>
                <w:rFonts w:ascii="Times New Roman" w:hAnsi="Times New Roman" w:cs="Times New Roman"/>
                <w:sz w:val="24"/>
                <w:szCs w:val="24"/>
              </w:rPr>
              <w:t xml:space="preserve">,  </w:t>
            </w:r>
            <w:r w:rsidRPr="00716BEC">
              <w:rPr>
                <w:rFonts w:ascii="Times New Roman" w:hAnsi="Times New Roman" w:cs="Times New Roman"/>
                <w:sz w:val="24"/>
                <w:szCs w:val="24"/>
              </w:rPr>
              <w:t xml:space="preserve"> </w:t>
            </w:r>
            <w:r w:rsidR="008C6AA7" w:rsidRPr="00716BEC">
              <w:rPr>
                <w:rFonts w:ascii="Times New Roman" w:hAnsi="Times New Roman" w:cs="Times New Roman"/>
                <w:sz w:val="24"/>
                <w:szCs w:val="24"/>
              </w:rPr>
              <w:t>mokymų organizatorius – VšĮ ,,Galimybių plėtra</w:t>
            </w:r>
            <w:r w:rsidR="00290050" w:rsidRPr="00716BEC">
              <w:rPr>
                <w:rFonts w:ascii="Times New Roman" w:hAnsi="Times New Roman" w:cs="Times New Roman"/>
                <w:sz w:val="24"/>
                <w:szCs w:val="24"/>
              </w:rPr>
              <w:t>:</w:t>
            </w:r>
          </w:p>
          <w:p w14:paraId="63922BEF" w14:textId="77777777" w:rsidR="00290050" w:rsidRPr="00716BEC" w:rsidRDefault="00290050" w:rsidP="00290050">
            <w:pPr>
              <w:rPr>
                <w:rFonts w:ascii="Times New Roman" w:hAnsi="Times New Roman" w:cs="Times New Roman"/>
              </w:rPr>
            </w:pPr>
            <w:r w:rsidRPr="00716BEC">
              <w:rPr>
                <w:rFonts w:ascii="Times New Roman" w:hAnsi="Times New Roman" w:cs="Times New Roman"/>
              </w:rPr>
              <w:t>2018-05-11 vienas valstybės tarnautojas dalyvavo mokymuose „Teisės aktų projektų antikorupcinis vertinimas“.</w:t>
            </w:r>
          </w:p>
          <w:p w14:paraId="79AC50A1" w14:textId="77777777" w:rsidR="00290050" w:rsidRPr="00716BEC" w:rsidRDefault="00290050" w:rsidP="00290050">
            <w:pPr>
              <w:rPr>
                <w:rFonts w:ascii="Times New Roman" w:hAnsi="Times New Roman" w:cs="Times New Roman"/>
              </w:rPr>
            </w:pPr>
            <w:r w:rsidRPr="00716BEC">
              <w:rPr>
                <w:rFonts w:ascii="Times New Roman" w:hAnsi="Times New Roman" w:cs="Times New Roman"/>
              </w:rPr>
              <w:t>2108-09-19 vienas valstybės tarnautojas dalyvavo mokymuose „Antikorupcinės aplinkos kūrimas valstybės ir savivaldybės įstaigoje“</w:t>
            </w:r>
          </w:p>
          <w:p w14:paraId="629E2467" w14:textId="77777777" w:rsidR="00290050" w:rsidRPr="00716BEC" w:rsidRDefault="00290050" w:rsidP="00290050">
            <w:pPr>
              <w:rPr>
                <w:rFonts w:ascii="Georgia" w:hAnsi="Georgia"/>
              </w:rPr>
            </w:pPr>
          </w:p>
          <w:p w14:paraId="67E75D41" w14:textId="77777777" w:rsidR="00290050" w:rsidRPr="00716BEC" w:rsidRDefault="00290050" w:rsidP="008C6AA7">
            <w:pPr>
              <w:spacing w:after="0" w:line="240" w:lineRule="auto"/>
              <w:ind w:left="57" w:right="57"/>
              <w:jc w:val="both"/>
              <w:rPr>
                <w:rFonts w:ascii="Times New Roman" w:hAnsi="Times New Roman" w:cs="Times New Roman"/>
                <w:sz w:val="24"/>
                <w:szCs w:val="24"/>
              </w:rPr>
            </w:pPr>
          </w:p>
          <w:p w14:paraId="31F17EA6" w14:textId="77777777" w:rsidR="00290050" w:rsidRPr="00716BEC" w:rsidRDefault="00290050" w:rsidP="008C6AA7">
            <w:pPr>
              <w:spacing w:after="0" w:line="240" w:lineRule="auto"/>
              <w:ind w:left="57" w:right="57"/>
              <w:jc w:val="both"/>
              <w:rPr>
                <w:rFonts w:ascii="Times New Roman" w:hAnsi="Times New Roman" w:cs="Times New Roman"/>
                <w:sz w:val="24"/>
                <w:szCs w:val="24"/>
              </w:rPr>
            </w:pPr>
          </w:p>
          <w:p w14:paraId="18947FB2" w14:textId="77777777" w:rsidR="00290050" w:rsidRPr="00716BEC" w:rsidRDefault="00290050" w:rsidP="008C6AA7">
            <w:pPr>
              <w:spacing w:after="0" w:line="240" w:lineRule="auto"/>
              <w:ind w:left="57" w:right="57"/>
              <w:jc w:val="both"/>
              <w:rPr>
                <w:rFonts w:ascii="Times New Roman" w:hAnsi="Times New Roman" w:cs="Times New Roman"/>
                <w:b/>
                <w:sz w:val="24"/>
                <w:szCs w:val="24"/>
              </w:rPr>
            </w:pPr>
          </w:p>
        </w:tc>
      </w:tr>
      <w:tr w:rsidR="00581E76" w:rsidRPr="00716BEC" w14:paraId="1338BD22" w14:textId="77777777" w:rsidTr="00143525">
        <w:trPr>
          <w:trHeight w:val="221"/>
          <w:jc w:val="center"/>
        </w:trPr>
        <w:tc>
          <w:tcPr>
            <w:tcW w:w="230" w:type="pct"/>
            <w:tcMar>
              <w:top w:w="0" w:type="dxa"/>
              <w:left w:w="108" w:type="dxa"/>
              <w:bottom w:w="0" w:type="dxa"/>
              <w:right w:w="108" w:type="dxa"/>
            </w:tcMar>
          </w:tcPr>
          <w:p w14:paraId="03FCFF96" w14:textId="77777777" w:rsidR="005549FB" w:rsidRPr="00716BEC" w:rsidRDefault="005549FB" w:rsidP="001C08EE">
            <w:pPr>
              <w:pStyle w:val="BodyText"/>
              <w:ind w:left="28" w:right="28"/>
              <w:jc w:val="center"/>
            </w:pPr>
            <w:r w:rsidRPr="00716BEC">
              <w:lastRenderedPageBreak/>
              <w:t>3.9.</w:t>
            </w:r>
          </w:p>
        </w:tc>
        <w:tc>
          <w:tcPr>
            <w:tcW w:w="1044" w:type="pct"/>
          </w:tcPr>
          <w:p w14:paraId="1BE5C31C" w14:textId="77777777" w:rsidR="005549FB" w:rsidRPr="00716BEC" w:rsidRDefault="005549FB" w:rsidP="00890D20">
            <w:pPr>
              <w:spacing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Informuoti (priminti) Ūkio ministerijos ir ūkio ministro valdymo sričiai priskirtų įstaigų darbuotojus apie viešųjų ir privačių interesų deklaravimo svarbą ir būtinybę</w:t>
            </w:r>
          </w:p>
        </w:tc>
        <w:tc>
          <w:tcPr>
            <w:tcW w:w="570" w:type="pct"/>
          </w:tcPr>
          <w:p w14:paraId="587AC3B1" w14:textId="77777777" w:rsidR="005549FB" w:rsidRPr="00716BEC" w:rsidRDefault="005549FB" w:rsidP="00581E76">
            <w:pPr>
              <w:spacing w:line="240" w:lineRule="auto"/>
              <w:ind w:left="57" w:right="57"/>
              <w:rPr>
                <w:rFonts w:ascii="Times New Roman" w:hAnsi="Times New Roman" w:cs="Times New Roman"/>
                <w:sz w:val="24"/>
                <w:szCs w:val="24"/>
              </w:rPr>
            </w:pPr>
            <w:r w:rsidRPr="00716BEC">
              <w:rPr>
                <w:rFonts w:ascii="Times New Roman" w:hAnsi="Times New Roman" w:cs="Times New Roman"/>
                <w:sz w:val="24"/>
                <w:szCs w:val="24"/>
              </w:rPr>
              <w:t>Ūkio ministerijos ir ūkio ministro valdymo srities įstaigų darbuotojai, atliekantys personalo administravimo funkcijas</w:t>
            </w:r>
          </w:p>
        </w:tc>
        <w:tc>
          <w:tcPr>
            <w:tcW w:w="395" w:type="pct"/>
          </w:tcPr>
          <w:p w14:paraId="78B231D1" w14:textId="77777777" w:rsidR="005549FB" w:rsidRPr="00716BEC" w:rsidRDefault="005549FB"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w:t>
            </w:r>
          </w:p>
        </w:tc>
        <w:tc>
          <w:tcPr>
            <w:tcW w:w="396" w:type="pct"/>
          </w:tcPr>
          <w:p w14:paraId="672E1AEE" w14:textId="77777777" w:rsidR="005549FB" w:rsidRPr="00716BEC" w:rsidRDefault="005549FB"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Kasmet</w:t>
            </w:r>
          </w:p>
        </w:tc>
        <w:tc>
          <w:tcPr>
            <w:tcW w:w="2365" w:type="pct"/>
          </w:tcPr>
          <w:p w14:paraId="6ECC0DFA" w14:textId="77777777" w:rsidR="005549FB" w:rsidRPr="00716BEC" w:rsidRDefault="007D1E73" w:rsidP="00890D20">
            <w:pPr>
              <w:pStyle w:val="BodyText"/>
              <w:ind w:left="57" w:right="57"/>
              <w:rPr>
                <w:b/>
              </w:rPr>
            </w:pPr>
            <w:r w:rsidRPr="00716BEC">
              <w:rPr>
                <w:b/>
              </w:rPr>
              <w:t xml:space="preserve">     </w:t>
            </w:r>
            <w:r w:rsidR="003137AE" w:rsidRPr="00716BEC">
              <w:rPr>
                <w:b/>
              </w:rPr>
              <w:t>Priemonė įgyvendinama:</w:t>
            </w:r>
          </w:p>
          <w:p w14:paraId="254110C8" w14:textId="77777777" w:rsidR="00FB6127" w:rsidRPr="00716BEC" w:rsidRDefault="00E2163E" w:rsidP="00E2163E">
            <w:pPr>
              <w:pStyle w:val="BodyText"/>
              <w:ind w:left="57" w:right="57"/>
            </w:pPr>
            <w:r w:rsidRPr="00716BEC">
              <w:rPr>
                <w:b/>
              </w:rPr>
              <w:t xml:space="preserve">    </w:t>
            </w:r>
            <w:r w:rsidR="00FB6127" w:rsidRPr="00716BEC">
              <w:rPr>
                <w:b/>
              </w:rPr>
              <w:t xml:space="preserve"> </w:t>
            </w:r>
            <w:r w:rsidR="00FB6127" w:rsidRPr="00716BEC">
              <w:t>2017 m. gegužės</w:t>
            </w:r>
            <w:r w:rsidR="00747705" w:rsidRPr="00716BEC">
              <w:t xml:space="preserve"> 9 d. ir liepos 19 d.</w:t>
            </w:r>
            <w:r w:rsidR="00FB6127" w:rsidRPr="00716BEC">
              <w:rPr>
                <w:b/>
              </w:rPr>
              <w:t xml:space="preserve"> Ūkio ministerijos </w:t>
            </w:r>
            <w:r w:rsidR="00FB6127" w:rsidRPr="00716BEC">
              <w:t>Personalo administravimo skyrius ministerijos darbuotojams elektroniniu paštu išsiuntė Lietuvos</w:t>
            </w:r>
            <w:r w:rsidR="00FB6127" w:rsidRPr="00716BEC">
              <w:rPr>
                <w:b/>
              </w:rPr>
              <w:t xml:space="preserve"> </w:t>
            </w:r>
            <w:r w:rsidR="00FB6127" w:rsidRPr="00716BEC">
              <w:t>Respublikos viešųjų ir privačiųjų interesų derinimo valstybinėje tarnyboje įstatymą ir Lietuvos Respublikos ūkio ministro 2013 m. gruodžio 17 d. įsakymą Nr.4-1074 „Dėl Lietuvos Respublikos viešųjų ir privačiųjų interesų derinimo valstybinėje tarnyboje įstatymo įgyvendinimo“ primindamas viešųjų ir privačių interesų deklaravimo svarbą ir būtinybę.</w:t>
            </w:r>
          </w:p>
          <w:p w14:paraId="4C2D7DEE" w14:textId="77777777" w:rsidR="009629EA" w:rsidRPr="00716BEC" w:rsidRDefault="00FB6127" w:rsidP="002C35CF">
            <w:pPr>
              <w:pStyle w:val="BodyText"/>
              <w:ind w:left="57" w:right="57"/>
            </w:pPr>
            <w:r w:rsidRPr="00716BEC">
              <w:t xml:space="preserve">     </w:t>
            </w:r>
            <w:r w:rsidR="00E2163E" w:rsidRPr="00716BEC">
              <w:rPr>
                <w:b/>
              </w:rPr>
              <w:t>LVPA</w:t>
            </w:r>
            <w:r w:rsidR="00E2163E" w:rsidRPr="00716BEC">
              <w:t xml:space="preserve"> Personalo ir teisės skyriaus atsakingi darbuotojai naujai priimamiems darbuotojams el. paštu išsiunčia Viešųjų ir privačių interesų deklaravimo atmintinę, kuria vadovaudamiesi jie užpildo privačių interesų deklaracijas. Priėmimo į darbą dieną visi darbuotojai pasirašytinai supažindinami su Darbo tvarkos taisyklėmis, kurių 2 priede „Viešųjų ir privačių interesų derinimo tvarkos aprašas“ pateikiama išsami informacija apie pareigas, kurias einantys darbuotojai privalo deklaruoti viešuosius ir privačius interesus, deklaravimo tvarką, prievolę nusišalinti nuo sprendimų priėmimo esant galimam viešųjų ir privačių interesų konfliktui ir nusišalinimo tvarką, su vykdomomis funkcijomis susijusius apribojimus, elgesio su dovanomis principus ir kt.). Naujai priimtiems darbuotojams organizuojami vidiniai mokymai viešųjų ir privačių interesų derinimo tema. Nuolat vykdoma viešųjų ir privačių interesų deklaravimo stebėsena: I </w:t>
            </w:r>
            <w:proofErr w:type="spellStart"/>
            <w:r w:rsidR="00E2163E" w:rsidRPr="00716BEC">
              <w:t>ketv</w:t>
            </w:r>
            <w:proofErr w:type="spellEnd"/>
            <w:r w:rsidR="00E2163E" w:rsidRPr="00716BEC">
              <w:t>. pateikta 7 privačių interesų deklaracijos bei 3 atnaujintos</w:t>
            </w:r>
            <w:r w:rsidR="00303AEE" w:rsidRPr="00716BEC">
              <w:t>;</w:t>
            </w:r>
            <w:r w:rsidR="009A387C" w:rsidRPr="00716BEC">
              <w:t xml:space="preserve"> II </w:t>
            </w:r>
            <w:proofErr w:type="spellStart"/>
            <w:r w:rsidR="009A387C" w:rsidRPr="00716BEC">
              <w:t>ketv</w:t>
            </w:r>
            <w:proofErr w:type="spellEnd"/>
            <w:r w:rsidR="009A387C" w:rsidRPr="00716BEC">
              <w:t xml:space="preserve">. pateikta </w:t>
            </w:r>
            <w:r w:rsidR="00303AEE" w:rsidRPr="00716BEC">
              <w:t>11 privačių interesų deklaracijų ir 6 atnaujintos</w:t>
            </w:r>
            <w:r w:rsidR="00E2163E" w:rsidRPr="00716BEC">
              <w:t>;</w:t>
            </w:r>
            <w:r w:rsidR="00303AEE" w:rsidRPr="00716BEC">
              <w:t xml:space="preserve"> III </w:t>
            </w:r>
            <w:proofErr w:type="spellStart"/>
            <w:r w:rsidR="00303AEE" w:rsidRPr="00716BEC">
              <w:t>ketv</w:t>
            </w:r>
            <w:proofErr w:type="spellEnd"/>
            <w:r w:rsidR="00303AEE" w:rsidRPr="00716BEC">
              <w:t>. pateikta 11</w:t>
            </w:r>
            <w:r w:rsidR="00E2163E" w:rsidRPr="00716BEC">
              <w:t xml:space="preserve"> </w:t>
            </w:r>
            <w:r w:rsidR="00303AEE" w:rsidRPr="00716BEC">
              <w:t>privačių interesų deklaracijų ir 1 atnaujinta. Informaciniuose</w:t>
            </w:r>
            <w:r w:rsidR="009A387C" w:rsidRPr="00716BEC">
              <w:t xml:space="preserve"> </w:t>
            </w:r>
            <w:r w:rsidR="00E2163E" w:rsidRPr="00716BEC">
              <w:t xml:space="preserve">stenduose patalpintas pranešimas, primenantis viešųjų ir privačių interesų deklaravimo svarbą ir būtinybę. </w:t>
            </w:r>
            <w:r w:rsidR="009A387C" w:rsidRPr="00716BEC">
              <w:t>2017</w:t>
            </w:r>
            <w:r w:rsidR="00303AEE" w:rsidRPr="00716BEC">
              <w:t> </w:t>
            </w:r>
            <w:r w:rsidR="009A387C" w:rsidRPr="00716BEC">
              <w:t xml:space="preserve">m. gegužės 31 d. LVPA intranete patalpintas priminimas </w:t>
            </w:r>
            <w:r w:rsidR="009A387C" w:rsidRPr="00716BEC">
              <w:lastRenderedPageBreak/>
              <w:t>darbuotojams dėl privačių interesų deklaracijų atnaujinimo.</w:t>
            </w:r>
          </w:p>
          <w:p w14:paraId="0844F2EC" w14:textId="77777777" w:rsidR="009654DB" w:rsidRPr="00716BEC" w:rsidRDefault="009654DB" w:rsidP="002C35CF">
            <w:pPr>
              <w:pStyle w:val="BodyText"/>
              <w:ind w:left="57" w:right="57"/>
            </w:pPr>
            <w:r w:rsidRPr="00716BEC">
              <w:t xml:space="preserve">      </w:t>
            </w:r>
            <w:r w:rsidRPr="00716BEC">
              <w:rPr>
                <w:b/>
              </w:rPr>
              <w:t>NAB</w:t>
            </w:r>
            <w:r w:rsidRPr="00716BEC">
              <w:t xml:space="preserve"> darbuotojams 2017 m. rugsėjo 4 d. el. paštu buvo išsiųstas pranešimas apie viešųjų ir privačių interesų deklaravimo svarbą ir priminimas, esant poreikiui, peržiūrėti ir atnaujinti pateiktas deklaracijas.</w:t>
            </w:r>
          </w:p>
          <w:p w14:paraId="58280AF2" w14:textId="77777777" w:rsidR="001E1482" w:rsidRPr="00716BEC" w:rsidRDefault="001E1482" w:rsidP="00460E91">
            <w:pPr>
              <w:pStyle w:val="BodyText"/>
              <w:ind w:left="57" w:right="57"/>
            </w:pPr>
            <w:r w:rsidRPr="00716BEC">
              <w:rPr>
                <w:b/>
              </w:rPr>
              <w:t xml:space="preserve">      LMI</w:t>
            </w:r>
            <w:r w:rsidRPr="00716BEC">
              <w:t xml:space="preserve"> darbuotojams 2018 m. balandžio 24 d. el. paštu buvo priminta apie būtinybę deklaruoti privačius interesus teisės aktų nustatyta tvarka pateikiant privačių interesų deklaraciją arba ją atnaujinant.</w:t>
            </w:r>
            <w:r w:rsidR="00D975A2" w:rsidRPr="00716BEC">
              <w:t xml:space="preserve"> Priminta apie deklaravimą naujai priimtiems į pareigas, deklaracijų papildymą </w:t>
            </w:r>
            <w:r w:rsidR="00460E91" w:rsidRPr="00716BEC">
              <w:t>paaiškėjus naujoms aplinkybėms, dėl kurių gali kilti interesų konfliktas</w:t>
            </w:r>
            <w:r w:rsidR="00D975A2" w:rsidRPr="00716BEC">
              <w:t xml:space="preserve">, sandorių deklaravimą ir kt. </w:t>
            </w:r>
          </w:p>
        </w:tc>
      </w:tr>
      <w:tr w:rsidR="00581E76" w:rsidRPr="00716BEC" w14:paraId="30BBCB47" w14:textId="77777777" w:rsidTr="00143525">
        <w:trPr>
          <w:trHeight w:val="401"/>
          <w:jc w:val="center"/>
        </w:trPr>
        <w:tc>
          <w:tcPr>
            <w:tcW w:w="230" w:type="pct"/>
            <w:tcMar>
              <w:top w:w="0" w:type="dxa"/>
              <w:left w:w="108" w:type="dxa"/>
              <w:bottom w:w="0" w:type="dxa"/>
              <w:right w:w="108" w:type="dxa"/>
            </w:tcMar>
            <w:vAlign w:val="center"/>
          </w:tcPr>
          <w:p w14:paraId="02BC8551" w14:textId="77777777" w:rsidR="00581E76" w:rsidRPr="00716BEC" w:rsidRDefault="00581E76" w:rsidP="00890D20">
            <w:pPr>
              <w:pStyle w:val="BodyText"/>
              <w:ind w:left="28" w:right="28"/>
              <w:jc w:val="center"/>
            </w:pPr>
            <w:r w:rsidRPr="00716BEC">
              <w:lastRenderedPageBreak/>
              <w:t>4.</w:t>
            </w:r>
          </w:p>
        </w:tc>
        <w:tc>
          <w:tcPr>
            <w:tcW w:w="4770" w:type="pct"/>
            <w:gridSpan w:val="5"/>
          </w:tcPr>
          <w:p w14:paraId="15531E3D" w14:textId="77777777" w:rsidR="00581E76" w:rsidRPr="00716BEC" w:rsidRDefault="00581E76" w:rsidP="00581E76">
            <w:pPr>
              <w:spacing w:after="0" w:line="240" w:lineRule="auto"/>
              <w:ind w:left="57" w:right="57"/>
              <w:jc w:val="center"/>
              <w:rPr>
                <w:rFonts w:ascii="Times New Roman" w:hAnsi="Times New Roman" w:cs="Times New Roman"/>
                <w:b/>
                <w:sz w:val="24"/>
                <w:szCs w:val="24"/>
              </w:rPr>
            </w:pPr>
            <w:r w:rsidRPr="00716BEC">
              <w:rPr>
                <w:rFonts w:ascii="Times New Roman" w:hAnsi="Times New Roman" w:cs="Times New Roman"/>
                <w:b/>
                <w:sz w:val="24"/>
                <w:szCs w:val="24"/>
              </w:rPr>
              <w:t>Programos 3 uždavinys: užtikrinti Ūkio ministerijos ir ūkio ministro valdymo sričiai priskirtų įstaigų priimamų sprendimų ir procedūrų skaidrumą ir veiklos viešumą</w:t>
            </w:r>
          </w:p>
        </w:tc>
      </w:tr>
      <w:tr w:rsidR="00581E76" w:rsidRPr="00716BEC" w14:paraId="569AF7ED" w14:textId="77777777" w:rsidTr="00143525">
        <w:trPr>
          <w:trHeight w:val="2089"/>
          <w:jc w:val="center"/>
        </w:trPr>
        <w:tc>
          <w:tcPr>
            <w:tcW w:w="230" w:type="pct"/>
            <w:tcMar>
              <w:top w:w="0" w:type="dxa"/>
              <w:left w:w="108" w:type="dxa"/>
              <w:bottom w:w="0" w:type="dxa"/>
              <w:right w:w="108" w:type="dxa"/>
            </w:tcMar>
          </w:tcPr>
          <w:p w14:paraId="2F72275B" w14:textId="77777777" w:rsidR="00F26BFD" w:rsidRPr="00716BEC" w:rsidRDefault="00F26BFD" w:rsidP="001C08EE">
            <w:pPr>
              <w:pStyle w:val="BodyText"/>
              <w:ind w:left="28" w:right="28"/>
              <w:jc w:val="center"/>
            </w:pPr>
            <w:r w:rsidRPr="00716BEC">
              <w:t>4.1.</w:t>
            </w:r>
          </w:p>
        </w:tc>
        <w:tc>
          <w:tcPr>
            <w:tcW w:w="1044" w:type="pct"/>
          </w:tcPr>
          <w:p w14:paraId="495C8940" w14:textId="77777777" w:rsidR="00F26BFD" w:rsidRPr="00716BEC" w:rsidRDefault="00F26BFD" w:rsidP="00890D20">
            <w:pPr>
              <w:spacing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Viešai skelbti Programą ir Lietuvos Respublikos ūkio ministerijos ir ūkio ministro valdymo sričiai priskirtų įstaigų kovos su korupcija 2015–2019 metų programos įgyvendinimo priemonių plano (toliau – Priemonių planas) įgyvendinimo ataskaitas</w:t>
            </w:r>
          </w:p>
        </w:tc>
        <w:tc>
          <w:tcPr>
            <w:tcW w:w="570" w:type="pct"/>
          </w:tcPr>
          <w:p w14:paraId="7E0A491E" w14:textId="77777777" w:rsidR="00F26BFD" w:rsidRPr="00716BEC" w:rsidRDefault="00F26BFD" w:rsidP="00581E76">
            <w:pPr>
              <w:spacing w:line="240" w:lineRule="auto"/>
              <w:ind w:left="57" w:right="57"/>
              <w:rPr>
                <w:rFonts w:ascii="Times New Roman" w:hAnsi="Times New Roman" w:cs="Times New Roman"/>
                <w:sz w:val="24"/>
                <w:szCs w:val="24"/>
              </w:rPr>
            </w:pPr>
            <w:r w:rsidRPr="00716BEC">
              <w:rPr>
                <w:rFonts w:ascii="Times New Roman" w:hAnsi="Times New Roman" w:cs="Times New Roman"/>
                <w:sz w:val="24"/>
                <w:szCs w:val="24"/>
              </w:rPr>
              <w:t>Darbo grupės sekretorius</w:t>
            </w:r>
          </w:p>
        </w:tc>
        <w:tc>
          <w:tcPr>
            <w:tcW w:w="395" w:type="pct"/>
          </w:tcPr>
          <w:p w14:paraId="6BA4012D" w14:textId="77777777" w:rsidR="00F26BFD" w:rsidRPr="00716BEC" w:rsidRDefault="00F26BFD"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w:t>
            </w:r>
          </w:p>
        </w:tc>
        <w:tc>
          <w:tcPr>
            <w:tcW w:w="396" w:type="pct"/>
          </w:tcPr>
          <w:p w14:paraId="0DCE102A" w14:textId="77777777" w:rsidR="00F26BFD" w:rsidRPr="00716BEC" w:rsidRDefault="00F26BFD" w:rsidP="00840373">
            <w:pPr>
              <w:spacing w:after="0"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 xml:space="preserve">Kas kartą patvirtinus Programą ir Priemonių planą ar atlikus jų pakeitimą, ataskaitas kasmet 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w:t>
            </w:r>
          </w:p>
        </w:tc>
        <w:tc>
          <w:tcPr>
            <w:tcW w:w="2365" w:type="pct"/>
          </w:tcPr>
          <w:p w14:paraId="354ED5A1" w14:textId="77777777" w:rsidR="006E6938" w:rsidRPr="00716BEC" w:rsidRDefault="007D1E73" w:rsidP="00890D20">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b/>
                <w:sz w:val="24"/>
                <w:szCs w:val="24"/>
              </w:rPr>
              <w:t xml:space="preserve">       </w:t>
            </w:r>
            <w:r w:rsidR="006E6938" w:rsidRPr="00716BEC">
              <w:rPr>
                <w:rFonts w:ascii="Times New Roman" w:hAnsi="Times New Roman" w:cs="Times New Roman"/>
                <w:b/>
                <w:sz w:val="24"/>
                <w:szCs w:val="24"/>
              </w:rPr>
              <w:t>Priemonė įgyvendinta</w:t>
            </w:r>
            <w:r w:rsidR="006E6938" w:rsidRPr="00716BEC">
              <w:rPr>
                <w:rFonts w:ascii="Times New Roman" w:hAnsi="Times New Roman" w:cs="Times New Roman"/>
                <w:sz w:val="24"/>
                <w:szCs w:val="24"/>
              </w:rPr>
              <w:t>.</w:t>
            </w:r>
          </w:p>
          <w:p w14:paraId="2C664812" w14:textId="77777777" w:rsidR="00F26BFD" w:rsidRPr="00716BEC" w:rsidRDefault="007D1E73" w:rsidP="0086396F">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6E6938" w:rsidRPr="00716BEC">
              <w:rPr>
                <w:rFonts w:ascii="Times New Roman" w:hAnsi="Times New Roman" w:cs="Times New Roman"/>
                <w:sz w:val="24"/>
                <w:szCs w:val="24"/>
              </w:rPr>
              <w:t>201</w:t>
            </w:r>
            <w:r w:rsidR="0086396F" w:rsidRPr="00716BEC">
              <w:rPr>
                <w:rFonts w:ascii="Times New Roman" w:hAnsi="Times New Roman" w:cs="Times New Roman"/>
                <w:sz w:val="24"/>
                <w:szCs w:val="24"/>
              </w:rPr>
              <w:t>7</w:t>
            </w:r>
            <w:r w:rsidR="006E6938" w:rsidRPr="00716BEC">
              <w:rPr>
                <w:rFonts w:ascii="Times New Roman" w:hAnsi="Times New Roman" w:cs="Times New Roman"/>
                <w:sz w:val="24"/>
                <w:szCs w:val="24"/>
              </w:rPr>
              <w:t xml:space="preserve"> m. </w:t>
            </w:r>
            <w:r w:rsidR="00DC3928" w:rsidRPr="00716BEC">
              <w:rPr>
                <w:rFonts w:ascii="Times New Roman" w:hAnsi="Times New Roman" w:cs="Times New Roman"/>
                <w:sz w:val="24"/>
                <w:szCs w:val="24"/>
              </w:rPr>
              <w:t>kovo</w:t>
            </w:r>
            <w:r w:rsidR="006E6938" w:rsidRPr="00716BEC">
              <w:rPr>
                <w:rFonts w:ascii="Times New Roman" w:hAnsi="Times New Roman" w:cs="Times New Roman"/>
                <w:sz w:val="24"/>
                <w:szCs w:val="24"/>
              </w:rPr>
              <w:t xml:space="preserve"> mėn. </w:t>
            </w:r>
            <w:r w:rsidR="006E6938" w:rsidRPr="00716BEC">
              <w:rPr>
                <w:rFonts w:ascii="Times New Roman" w:hAnsi="Times New Roman" w:cs="Times New Roman"/>
                <w:b/>
                <w:sz w:val="24"/>
                <w:szCs w:val="24"/>
              </w:rPr>
              <w:t>Ūkio ministerijos</w:t>
            </w:r>
            <w:r w:rsidR="006E6938" w:rsidRPr="00716BEC">
              <w:rPr>
                <w:rFonts w:ascii="Times New Roman" w:hAnsi="Times New Roman" w:cs="Times New Roman"/>
                <w:sz w:val="24"/>
                <w:szCs w:val="24"/>
              </w:rPr>
              <w:t xml:space="preserve"> interneto svetainės skyriuje „Korupcij</w:t>
            </w:r>
            <w:r w:rsidR="0086396F" w:rsidRPr="00716BEC">
              <w:rPr>
                <w:rFonts w:ascii="Times New Roman" w:hAnsi="Times New Roman" w:cs="Times New Roman"/>
                <w:sz w:val="24"/>
                <w:szCs w:val="24"/>
              </w:rPr>
              <w:t>os prevencija</w:t>
            </w:r>
            <w:r w:rsidR="006E6938" w:rsidRPr="00716BEC">
              <w:rPr>
                <w:rFonts w:ascii="Times New Roman" w:hAnsi="Times New Roman" w:cs="Times New Roman"/>
                <w:sz w:val="24"/>
                <w:szCs w:val="24"/>
              </w:rPr>
              <w:t>“ paskelbta Ūkio ministerijos kovos su korupcija 201</w:t>
            </w:r>
            <w:r w:rsidR="0086396F" w:rsidRPr="00716BEC">
              <w:rPr>
                <w:rFonts w:ascii="Times New Roman" w:hAnsi="Times New Roman" w:cs="Times New Roman"/>
                <w:sz w:val="24"/>
                <w:szCs w:val="24"/>
              </w:rPr>
              <w:t>6</w:t>
            </w:r>
            <w:r w:rsidR="00DC3928" w:rsidRPr="00716BEC">
              <w:rPr>
                <w:rFonts w:ascii="Times New Roman" w:hAnsi="Times New Roman" w:cs="Times New Roman"/>
                <w:sz w:val="24"/>
                <w:szCs w:val="24"/>
              </w:rPr>
              <w:t xml:space="preserve"> metų veiklos ataskaita.</w:t>
            </w:r>
          </w:p>
          <w:p w14:paraId="6AE7B86C" w14:textId="77777777" w:rsidR="00737F75" w:rsidRPr="00716BEC" w:rsidRDefault="00737F75" w:rsidP="00430723">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INVEGOS</w:t>
            </w:r>
            <w:r w:rsidRPr="00716BEC">
              <w:rPr>
                <w:rFonts w:ascii="Times New Roman" w:hAnsi="Times New Roman" w:cs="Times New Roman"/>
                <w:sz w:val="24"/>
                <w:szCs w:val="24"/>
              </w:rPr>
              <w:t xml:space="preserve"> korupcijos prevencijos priemonių plano įgyvendinimo ataskaita už 2016 m. </w:t>
            </w:r>
            <w:r w:rsidR="00430723" w:rsidRPr="00716BEC">
              <w:rPr>
                <w:rFonts w:ascii="Times New Roman" w:hAnsi="Times New Roman" w:cs="Times New Roman"/>
                <w:sz w:val="24"/>
                <w:szCs w:val="24"/>
              </w:rPr>
              <w:t xml:space="preserve">visiems darbuotojams susipažinti </w:t>
            </w:r>
            <w:r w:rsidR="00C34000" w:rsidRPr="00716BEC">
              <w:rPr>
                <w:rFonts w:ascii="Times New Roman" w:hAnsi="Times New Roman" w:cs="Times New Roman"/>
                <w:sz w:val="24"/>
                <w:szCs w:val="24"/>
              </w:rPr>
              <w:t xml:space="preserve">I ketvirtį </w:t>
            </w:r>
            <w:r w:rsidR="00430723" w:rsidRPr="00716BEC">
              <w:rPr>
                <w:rFonts w:ascii="Times New Roman" w:hAnsi="Times New Roman" w:cs="Times New Roman"/>
                <w:sz w:val="24"/>
                <w:szCs w:val="24"/>
              </w:rPr>
              <w:t>pateikta per dokumentų valdymo programos „</w:t>
            </w:r>
            <w:proofErr w:type="spellStart"/>
            <w:r w:rsidR="00430723" w:rsidRPr="00716BEC">
              <w:rPr>
                <w:rFonts w:ascii="Times New Roman" w:hAnsi="Times New Roman" w:cs="Times New Roman"/>
                <w:sz w:val="24"/>
                <w:szCs w:val="24"/>
              </w:rPr>
              <w:t>Doclogix</w:t>
            </w:r>
            <w:proofErr w:type="spellEnd"/>
            <w:r w:rsidR="00430723" w:rsidRPr="00716BEC">
              <w:rPr>
                <w:rFonts w:ascii="Times New Roman" w:hAnsi="Times New Roman" w:cs="Times New Roman"/>
                <w:sz w:val="24"/>
                <w:szCs w:val="24"/>
              </w:rPr>
              <w:t xml:space="preserve">“ sistemą. Taip pat ji </w:t>
            </w:r>
            <w:r w:rsidRPr="00716BEC">
              <w:rPr>
                <w:rFonts w:ascii="Times New Roman" w:hAnsi="Times New Roman" w:cs="Times New Roman"/>
                <w:sz w:val="24"/>
                <w:szCs w:val="24"/>
              </w:rPr>
              <w:t>skelbiama internetiniame puslapyje adresu: http://invega.lt/wp-content/uploads/2016-m.-programos-įgyv.-Ataskaita.pdf</w:t>
            </w:r>
          </w:p>
        </w:tc>
      </w:tr>
      <w:tr w:rsidR="00581E76" w:rsidRPr="00716BEC" w14:paraId="14E98B9B" w14:textId="77777777" w:rsidTr="00143525">
        <w:trPr>
          <w:trHeight w:val="401"/>
          <w:jc w:val="center"/>
        </w:trPr>
        <w:tc>
          <w:tcPr>
            <w:tcW w:w="230" w:type="pct"/>
            <w:tcMar>
              <w:top w:w="0" w:type="dxa"/>
              <w:left w:w="108" w:type="dxa"/>
              <w:bottom w:w="0" w:type="dxa"/>
              <w:right w:w="108" w:type="dxa"/>
            </w:tcMar>
          </w:tcPr>
          <w:p w14:paraId="12262022" w14:textId="77777777" w:rsidR="00C97E8D" w:rsidRPr="00716BEC" w:rsidRDefault="00C97E8D" w:rsidP="001C08EE">
            <w:pPr>
              <w:pStyle w:val="BodyText"/>
              <w:ind w:left="28" w:right="28"/>
              <w:jc w:val="center"/>
            </w:pPr>
            <w:r w:rsidRPr="00716BEC">
              <w:t>4.2.</w:t>
            </w:r>
          </w:p>
        </w:tc>
        <w:tc>
          <w:tcPr>
            <w:tcW w:w="1044" w:type="pct"/>
          </w:tcPr>
          <w:p w14:paraId="5BAB7471" w14:textId="77777777" w:rsidR="00C97E8D" w:rsidRPr="00716BEC" w:rsidRDefault="00C97E8D" w:rsidP="000672A7">
            <w:pPr>
              <w:spacing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Viešai skelbti informaciją apie Europos Sąjungos struktūrinių fondų lėšomis finansuojamų Ūkio ministerijos administruojamų priemonių planavimą ir įgyvendinimą</w:t>
            </w:r>
          </w:p>
        </w:tc>
        <w:tc>
          <w:tcPr>
            <w:tcW w:w="570" w:type="pct"/>
          </w:tcPr>
          <w:p w14:paraId="5B9F06D0" w14:textId="77777777" w:rsidR="00C97E8D" w:rsidRPr="00716BEC" w:rsidRDefault="00C97E8D" w:rsidP="00581E76">
            <w:pPr>
              <w:spacing w:line="240" w:lineRule="auto"/>
              <w:ind w:left="57" w:right="57"/>
              <w:rPr>
                <w:rFonts w:ascii="Times New Roman" w:hAnsi="Times New Roman" w:cs="Times New Roman"/>
                <w:sz w:val="24"/>
                <w:szCs w:val="24"/>
              </w:rPr>
            </w:pPr>
            <w:r w:rsidRPr="00716BEC">
              <w:rPr>
                <w:rFonts w:ascii="Times New Roman" w:hAnsi="Times New Roman" w:cs="Times New Roman"/>
                <w:sz w:val="24"/>
                <w:szCs w:val="24"/>
              </w:rPr>
              <w:t>Ūkio ministerijos Europos Sąjungos paramos koordinavimo departamentas</w:t>
            </w:r>
          </w:p>
        </w:tc>
        <w:tc>
          <w:tcPr>
            <w:tcW w:w="395" w:type="pct"/>
          </w:tcPr>
          <w:p w14:paraId="7ED54BC0" w14:textId="77777777" w:rsidR="00C97E8D" w:rsidRPr="00716BEC" w:rsidRDefault="005B01B0"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w:t>
            </w:r>
          </w:p>
        </w:tc>
        <w:tc>
          <w:tcPr>
            <w:tcW w:w="396" w:type="pct"/>
          </w:tcPr>
          <w:p w14:paraId="57C7FE0F" w14:textId="77777777" w:rsidR="00C97E8D" w:rsidRPr="00716BEC" w:rsidRDefault="00C97E8D"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Nuolat</w:t>
            </w:r>
          </w:p>
        </w:tc>
        <w:tc>
          <w:tcPr>
            <w:tcW w:w="2365" w:type="pct"/>
          </w:tcPr>
          <w:p w14:paraId="2E6A6249" w14:textId="77777777" w:rsidR="00890D20" w:rsidRPr="00716BEC" w:rsidRDefault="007D1E73" w:rsidP="00890D20">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b/>
                <w:sz w:val="24"/>
                <w:szCs w:val="24"/>
              </w:rPr>
              <w:t xml:space="preserve">       </w:t>
            </w:r>
            <w:r w:rsidR="000900FF" w:rsidRPr="00716BEC">
              <w:rPr>
                <w:rFonts w:ascii="Times New Roman" w:hAnsi="Times New Roman" w:cs="Times New Roman"/>
                <w:b/>
                <w:sz w:val="24"/>
                <w:szCs w:val="24"/>
              </w:rPr>
              <w:t>Priemonė įgyvendinama:</w:t>
            </w:r>
          </w:p>
          <w:p w14:paraId="42496662" w14:textId="77777777" w:rsidR="00C97E8D" w:rsidRPr="00716BEC" w:rsidRDefault="007D1E73" w:rsidP="001F4353">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i/>
                <w:sz w:val="24"/>
                <w:szCs w:val="24"/>
              </w:rPr>
              <w:t xml:space="preserve">       </w:t>
            </w:r>
            <w:r w:rsidR="00DC4855" w:rsidRPr="00716BEC">
              <w:rPr>
                <w:rFonts w:ascii="Times New Roman" w:hAnsi="Times New Roman" w:cs="Times New Roman"/>
                <w:sz w:val="24"/>
                <w:szCs w:val="24"/>
              </w:rPr>
              <w:t>Visa informacija apie Europos Sąjungos struktūrinių fondų lėšomis finansuojamų Ūkio ministerijos administruojamų priemonių planavimą ir įgyvendinimą nuolat skelbiama ir, jei reikalinga, atnaujinama Ūkio ministerijos interneto svetainėje adresu http://ukmin.lrv.lt/lt/veiklos-sritys/es-parama-1  bei 2014–2020 m. Europos Sąjungos fondų investicijų svetainės http://www.esinvesticijos.lt/  atitinkamose dalyse</w:t>
            </w:r>
            <w:r w:rsidR="006F724F" w:rsidRPr="00716BEC">
              <w:rPr>
                <w:rFonts w:ascii="Times New Roman" w:hAnsi="Times New Roman" w:cs="Times New Roman"/>
                <w:sz w:val="24"/>
                <w:szCs w:val="24"/>
              </w:rPr>
              <w:t>.</w:t>
            </w:r>
          </w:p>
        </w:tc>
      </w:tr>
      <w:tr w:rsidR="00581E76" w:rsidRPr="00716BEC" w14:paraId="1CF3DA88" w14:textId="77777777" w:rsidTr="00143525">
        <w:trPr>
          <w:trHeight w:val="788"/>
          <w:jc w:val="center"/>
        </w:trPr>
        <w:tc>
          <w:tcPr>
            <w:tcW w:w="230" w:type="pct"/>
            <w:tcMar>
              <w:top w:w="0" w:type="dxa"/>
              <w:left w:w="108" w:type="dxa"/>
              <w:bottom w:w="0" w:type="dxa"/>
              <w:right w:w="108" w:type="dxa"/>
            </w:tcMar>
          </w:tcPr>
          <w:p w14:paraId="5E9D7028" w14:textId="77777777" w:rsidR="00C97E8D" w:rsidRPr="00716BEC" w:rsidRDefault="00C97E8D" w:rsidP="001C08EE">
            <w:pPr>
              <w:pStyle w:val="BodyText"/>
              <w:ind w:left="28" w:right="28"/>
              <w:jc w:val="center"/>
            </w:pPr>
            <w:r w:rsidRPr="00716BEC">
              <w:lastRenderedPageBreak/>
              <w:t>4.3.</w:t>
            </w:r>
          </w:p>
        </w:tc>
        <w:tc>
          <w:tcPr>
            <w:tcW w:w="1044" w:type="pct"/>
          </w:tcPr>
          <w:p w14:paraId="58E486DF" w14:textId="77777777" w:rsidR="00C97E8D" w:rsidRPr="00716BEC" w:rsidRDefault="00C97E8D" w:rsidP="00890D20">
            <w:pPr>
              <w:spacing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Viešai skelbti Ūkio ministerijos ir ūkio ministro valdymo sričiai priskirtų įstaigų strateginius ir (ar) metinius planus ir jų įgyvendinimo ataskaitas</w:t>
            </w:r>
          </w:p>
        </w:tc>
        <w:tc>
          <w:tcPr>
            <w:tcW w:w="570" w:type="pct"/>
          </w:tcPr>
          <w:p w14:paraId="5216F8C5" w14:textId="77777777" w:rsidR="00C97E8D" w:rsidRPr="00716BEC" w:rsidRDefault="00C97E8D" w:rsidP="00581E76">
            <w:pPr>
              <w:spacing w:line="240" w:lineRule="auto"/>
              <w:ind w:left="57" w:right="57"/>
              <w:rPr>
                <w:rFonts w:ascii="Times New Roman" w:hAnsi="Times New Roman" w:cs="Times New Roman"/>
                <w:sz w:val="24"/>
                <w:szCs w:val="24"/>
              </w:rPr>
            </w:pPr>
            <w:r w:rsidRPr="00716BEC">
              <w:rPr>
                <w:rFonts w:ascii="Times New Roman" w:hAnsi="Times New Roman" w:cs="Times New Roman"/>
                <w:sz w:val="24"/>
                <w:szCs w:val="24"/>
              </w:rPr>
              <w:t>Ūkio ministerijos Strateginio planavimo departamentas (už Ūkio ministerijos planavimo dokumentų ir jų vykdymo ataskaitų viešą paskelbimą), ūkio ministro valdymo sričiai priskirtų įstaigų vadovai už jų vadovaujamų įstaigų planavimo dokumentų ir jų vykdymo ataskaitų viešą paskelbimą)</w:t>
            </w:r>
          </w:p>
        </w:tc>
        <w:tc>
          <w:tcPr>
            <w:tcW w:w="395" w:type="pct"/>
          </w:tcPr>
          <w:p w14:paraId="56527CA6" w14:textId="77777777" w:rsidR="00C97E8D" w:rsidRPr="00716BEC" w:rsidRDefault="005B01B0"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w:t>
            </w:r>
          </w:p>
        </w:tc>
        <w:tc>
          <w:tcPr>
            <w:tcW w:w="396" w:type="pct"/>
          </w:tcPr>
          <w:p w14:paraId="3584D967" w14:textId="77777777" w:rsidR="00C97E8D" w:rsidRPr="00716BEC" w:rsidRDefault="00C97E8D"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Per 10 dienų po plano patvirtinimo (pakeitimo) ir ataskaitos parengimo</w:t>
            </w:r>
          </w:p>
        </w:tc>
        <w:tc>
          <w:tcPr>
            <w:tcW w:w="2365" w:type="pct"/>
          </w:tcPr>
          <w:p w14:paraId="449509E0" w14:textId="77777777" w:rsidR="00890D20" w:rsidRPr="00716BEC" w:rsidRDefault="007D1E73" w:rsidP="00890D20">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b/>
                <w:sz w:val="24"/>
                <w:szCs w:val="24"/>
              </w:rPr>
              <w:t xml:space="preserve">       </w:t>
            </w:r>
            <w:r w:rsidR="000900FF" w:rsidRPr="00716BEC">
              <w:rPr>
                <w:rFonts w:ascii="Times New Roman" w:hAnsi="Times New Roman" w:cs="Times New Roman"/>
                <w:b/>
                <w:sz w:val="24"/>
                <w:szCs w:val="24"/>
              </w:rPr>
              <w:t>Priemonė įgyvendinama:</w:t>
            </w:r>
            <w:r w:rsidR="008D5857" w:rsidRPr="00716BEC">
              <w:rPr>
                <w:rFonts w:ascii="Times New Roman" w:hAnsi="Times New Roman" w:cs="Times New Roman"/>
                <w:sz w:val="24"/>
                <w:szCs w:val="24"/>
              </w:rPr>
              <w:t xml:space="preserve">  </w:t>
            </w:r>
          </w:p>
          <w:p w14:paraId="24A8BED4" w14:textId="77777777" w:rsidR="008A655E" w:rsidRPr="00716BEC" w:rsidRDefault="00890D20" w:rsidP="007309BC">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860C48" w:rsidRPr="00716BEC">
              <w:rPr>
                <w:rFonts w:ascii="Times New Roman" w:hAnsi="Times New Roman" w:cs="Times New Roman"/>
                <w:sz w:val="24"/>
                <w:szCs w:val="24"/>
              </w:rPr>
              <w:t xml:space="preserve"> </w:t>
            </w:r>
            <w:r w:rsidR="007D1E73" w:rsidRPr="00716BEC">
              <w:rPr>
                <w:rFonts w:ascii="Times New Roman" w:hAnsi="Times New Roman" w:cs="Times New Roman"/>
                <w:sz w:val="24"/>
                <w:szCs w:val="24"/>
              </w:rPr>
              <w:t xml:space="preserve"> </w:t>
            </w:r>
            <w:r w:rsidR="00D42FB5" w:rsidRPr="00716BEC">
              <w:rPr>
                <w:rFonts w:ascii="Times New Roman" w:hAnsi="Times New Roman" w:cs="Times New Roman"/>
                <w:b/>
                <w:sz w:val="24"/>
                <w:szCs w:val="24"/>
              </w:rPr>
              <w:t>Ūkio ministerijos</w:t>
            </w:r>
            <w:r w:rsidR="008A655E" w:rsidRPr="00716BEC">
              <w:rPr>
                <w:rFonts w:ascii="Times New Roman" w:hAnsi="Times New Roman" w:cs="Times New Roman"/>
                <w:sz w:val="24"/>
                <w:szCs w:val="24"/>
              </w:rPr>
              <w:t xml:space="preserve"> 2017–2019 m. strateginis veiklos planas patvirtintas Ūkio ministro 2016 m. lapkričio 29 d. įsakymu Nr. 4-732, paskelbtas 2016 m. lapkričio 30 d. Ūkio ministerijos interneto svetainėje adresu http://ukmin.lrv.lt/lt/administracine-informacija/planavimo-dokumentai/strateginiai-veiklos-planai/ukio-ministerijos-2017-2019-metu-strateginis-veiklos-planas</w:t>
            </w:r>
            <w:r w:rsidR="00063867" w:rsidRPr="00716BEC">
              <w:rPr>
                <w:rFonts w:ascii="Times New Roman" w:hAnsi="Times New Roman" w:cs="Times New Roman"/>
                <w:sz w:val="24"/>
                <w:szCs w:val="24"/>
              </w:rPr>
              <w:t>.</w:t>
            </w:r>
          </w:p>
          <w:p w14:paraId="78AD866E" w14:textId="77777777" w:rsidR="008D27FA" w:rsidRPr="00716BEC" w:rsidRDefault="003139B4"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8D27FA" w:rsidRPr="00716BEC">
              <w:rPr>
                <w:rFonts w:ascii="Times New Roman" w:hAnsi="Times New Roman" w:cs="Times New Roman"/>
                <w:sz w:val="24"/>
                <w:szCs w:val="24"/>
              </w:rPr>
              <w:t xml:space="preserve"> </w:t>
            </w:r>
            <w:r w:rsidR="008D27FA" w:rsidRPr="00716BEC">
              <w:rPr>
                <w:rFonts w:ascii="Times New Roman" w:hAnsi="Times New Roman" w:cs="Times New Roman"/>
                <w:b/>
                <w:sz w:val="24"/>
                <w:szCs w:val="24"/>
              </w:rPr>
              <w:t>LMI</w:t>
            </w:r>
            <w:r w:rsidR="008D27FA" w:rsidRPr="00716BEC">
              <w:rPr>
                <w:rFonts w:ascii="Times New Roman" w:hAnsi="Times New Roman" w:cs="Times New Roman"/>
                <w:b/>
                <w:i/>
                <w:sz w:val="24"/>
                <w:szCs w:val="24"/>
              </w:rPr>
              <w:t xml:space="preserve"> </w:t>
            </w:r>
            <w:r w:rsidR="008D27FA" w:rsidRPr="00716BEC">
              <w:rPr>
                <w:rFonts w:ascii="Times New Roman" w:hAnsi="Times New Roman" w:cs="Times New Roman"/>
                <w:sz w:val="24"/>
                <w:szCs w:val="24"/>
              </w:rPr>
              <w:t xml:space="preserve">interneto svetainėje adresu http://metrinsp.lvr.lt/administracinė- informacija/planavimo-dokumentai-veiklos-ataskaitos ir ūkio-subjektų- priežiūra/ūkio-subjektų-patikrinimo-planai paskelbti:         </w:t>
            </w:r>
          </w:p>
          <w:p w14:paraId="340B2BBD"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1. 201</w:t>
            </w:r>
            <w:r w:rsidR="005D0347" w:rsidRPr="00716BEC">
              <w:rPr>
                <w:rFonts w:ascii="Times New Roman" w:hAnsi="Times New Roman" w:cs="Times New Roman"/>
                <w:sz w:val="24"/>
                <w:szCs w:val="24"/>
              </w:rPr>
              <w:t>8</w:t>
            </w:r>
            <w:r w:rsidRPr="00716BEC">
              <w:rPr>
                <w:rFonts w:ascii="Times New Roman" w:hAnsi="Times New Roman" w:cs="Times New Roman"/>
                <w:sz w:val="24"/>
                <w:szCs w:val="24"/>
              </w:rPr>
              <w:t xml:space="preserve"> m. LMI Matavimo priemonių ir fasuotų prekių rinkos priežiūros teisinės metrologijos srityje programa (patvirtinta LMI viršininko 201</w:t>
            </w:r>
            <w:r w:rsidR="005D0347" w:rsidRPr="00716BEC">
              <w:rPr>
                <w:rFonts w:ascii="Times New Roman" w:hAnsi="Times New Roman" w:cs="Times New Roman"/>
                <w:sz w:val="24"/>
                <w:szCs w:val="24"/>
              </w:rPr>
              <w:t>8</w:t>
            </w:r>
            <w:r w:rsidRPr="00716BEC">
              <w:rPr>
                <w:rFonts w:ascii="Times New Roman" w:hAnsi="Times New Roman" w:cs="Times New Roman"/>
                <w:sz w:val="24"/>
                <w:szCs w:val="24"/>
              </w:rPr>
              <w:t xml:space="preserve"> m. sausio </w:t>
            </w:r>
            <w:r w:rsidR="005D0347" w:rsidRPr="00716BEC">
              <w:rPr>
                <w:rFonts w:ascii="Times New Roman" w:hAnsi="Times New Roman" w:cs="Times New Roman"/>
                <w:sz w:val="24"/>
                <w:szCs w:val="24"/>
              </w:rPr>
              <w:t>31</w:t>
            </w:r>
            <w:r w:rsidRPr="00716BEC">
              <w:rPr>
                <w:rFonts w:ascii="Times New Roman" w:hAnsi="Times New Roman" w:cs="Times New Roman"/>
                <w:sz w:val="24"/>
                <w:szCs w:val="24"/>
              </w:rPr>
              <w:t xml:space="preserve"> d. įsakymu Nr. 11V-</w:t>
            </w:r>
            <w:r w:rsidR="005D0347" w:rsidRPr="00716BEC">
              <w:rPr>
                <w:rFonts w:ascii="Times New Roman" w:hAnsi="Times New Roman" w:cs="Times New Roman"/>
                <w:sz w:val="24"/>
                <w:szCs w:val="24"/>
              </w:rPr>
              <w:t>12</w:t>
            </w:r>
            <w:r w:rsidRPr="00716BEC">
              <w:rPr>
                <w:rFonts w:ascii="Times New Roman" w:hAnsi="Times New Roman" w:cs="Times New Roman"/>
                <w:sz w:val="24"/>
                <w:szCs w:val="24"/>
              </w:rPr>
              <w:t>);</w:t>
            </w:r>
          </w:p>
          <w:p w14:paraId="2B99BC37"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2. 201</w:t>
            </w:r>
            <w:r w:rsidR="00432F5F" w:rsidRPr="00716BEC">
              <w:rPr>
                <w:rFonts w:ascii="Times New Roman" w:hAnsi="Times New Roman" w:cs="Times New Roman"/>
                <w:sz w:val="24"/>
                <w:szCs w:val="24"/>
              </w:rPr>
              <w:t>7</w:t>
            </w:r>
            <w:r w:rsidRPr="00716BEC">
              <w:rPr>
                <w:rFonts w:ascii="Times New Roman" w:hAnsi="Times New Roman" w:cs="Times New Roman"/>
                <w:sz w:val="24"/>
                <w:szCs w:val="24"/>
              </w:rPr>
              <w:t xml:space="preserve"> m. LMI veiklos ataskaita;</w:t>
            </w:r>
          </w:p>
          <w:p w14:paraId="43D6598E"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3. 201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LMI veiklos planas (patvirtintas Ūkio ministro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birželio 3</w:t>
            </w:r>
            <w:r w:rsidR="00432F5F" w:rsidRPr="00716BEC">
              <w:rPr>
                <w:rFonts w:ascii="Times New Roman" w:hAnsi="Times New Roman" w:cs="Times New Roman"/>
                <w:sz w:val="24"/>
                <w:szCs w:val="24"/>
              </w:rPr>
              <w:t>1</w:t>
            </w:r>
            <w:r w:rsidRPr="00716BEC">
              <w:rPr>
                <w:rFonts w:ascii="Times New Roman" w:hAnsi="Times New Roman" w:cs="Times New Roman"/>
                <w:sz w:val="24"/>
                <w:szCs w:val="24"/>
              </w:rPr>
              <w:t xml:space="preserve"> d. įsakymu Nr. 4-3</w:t>
            </w:r>
            <w:r w:rsidR="00432F5F" w:rsidRPr="00716BEC">
              <w:rPr>
                <w:rFonts w:ascii="Times New Roman" w:hAnsi="Times New Roman" w:cs="Times New Roman"/>
                <w:sz w:val="24"/>
                <w:szCs w:val="24"/>
              </w:rPr>
              <w:t>68</w:t>
            </w:r>
            <w:r w:rsidRPr="00716BEC">
              <w:rPr>
                <w:rFonts w:ascii="Times New Roman" w:hAnsi="Times New Roman" w:cs="Times New Roman"/>
                <w:sz w:val="24"/>
                <w:szCs w:val="24"/>
              </w:rPr>
              <w:t xml:space="preserve">); </w:t>
            </w:r>
          </w:p>
          <w:p w14:paraId="113672AF"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4. LMI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planas (patvirtintas LMI viršininko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sausio 1</w:t>
            </w:r>
            <w:r w:rsidR="00432F5F" w:rsidRPr="00716BEC">
              <w:rPr>
                <w:rFonts w:ascii="Times New Roman" w:hAnsi="Times New Roman" w:cs="Times New Roman"/>
                <w:sz w:val="24"/>
                <w:szCs w:val="24"/>
              </w:rPr>
              <w:t>0</w:t>
            </w:r>
            <w:r w:rsidRPr="00716BEC">
              <w:rPr>
                <w:rFonts w:ascii="Times New Roman" w:hAnsi="Times New Roman" w:cs="Times New Roman"/>
                <w:sz w:val="24"/>
                <w:szCs w:val="24"/>
              </w:rPr>
              <w:t xml:space="preserve"> d. Nr. 11V-</w:t>
            </w:r>
            <w:r w:rsidR="00432F5F" w:rsidRPr="00716BEC">
              <w:rPr>
                <w:rFonts w:ascii="Times New Roman" w:hAnsi="Times New Roman" w:cs="Times New Roman"/>
                <w:sz w:val="24"/>
                <w:szCs w:val="24"/>
              </w:rPr>
              <w:t>5</w:t>
            </w:r>
            <w:r w:rsidRPr="00716BEC">
              <w:rPr>
                <w:rFonts w:ascii="Times New Roman" w:hAnsi="Times New Roman" w:cs="Times New Roman"/>
                <w:sz w:val="24"/>
                <w:szCs w:val="24"/>
              </w:rPr>
              <w:t>)  ir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plano priemonių rizikos vertinimo lentelė;</w:t>
            </w:r>
          </w:p>
          <w:p w14:paraId="70DA4BBC"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5. LMI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planas (patvirtintas LMI viršininko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balandžio </w:t>
            </w:r>
            <w:r w:rsidR="00432F5F" w:rsidRPr="00716BEC">
              <w:rPr>
                <w:rFonts w:ascii="Times New Roman" w:hAnsi="Times New Roman" w:cs="Times New Roman"/>
                <w:sz w:val="24"/>
                <w:szCs w:val="24"/>
              </w:rPr>
              <w:t>11</w:t>
            </w:r>
            <w:r w:rsidRPr="00716BEC">
              <w:rPr>
                <w:rFonts w:ascii="Times New Roman" w:hAnsi="Times New Roman" w:cs="Times New Roman"/>
                <w:sz w:val="24"/>
                <w:szCs w:val="24"/>
              </w:rPr>
              <w:t xml:space="preserve"> d. Nr. 11V-</w:t>
            </w:r>
            <w:r w:rsidR="00432F5F" w:rsidRPr="00716BEC">
              <w:rPr>
                <w:rFonts w:ascii="Times New Roman" w:hAnsi="Times New Roman" w:cs="Times New Roman"/>
                <w:sz w:val="24"/>
                <w:szCs w:val="24"/>
              </w:rPr>
              <w:t>42</w:t>
            </w:r>
            <w:r w:rsidRPr="00716BEC">
              <w:rPr>
                <w:rFonts w:ascii="Times New Roman" w:hAnsi="Times New Roman" w:cs="Times New Roman"/>
                <w:sz w:val="24"/>
                <w:szCs w:val="24"/>
              </w:rPr>
              <w:t>)  ir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plano priemonių rizikos vertinimo lentelė;</w:t>
            </w:r>
          </w:p>
          <w:p w14:paraId="019852ED"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6. LMI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III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planas (patvirtintas LMI viršininko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liepos </w:t>
            </w:r>
            <w:r w:rsidR="00432F5F" w:rsidRPr="00716BEC">
              <w:rPr>
                <w:rFonts w:ascii="Times New Roman" w:hAnsi="Times New Roman" w:cs="Times New Roman"/>
                <w:sz w:val="24"/>
                <w:szCs w:val="24"/>
              </w:rPr>
              <w:t>11</w:t>
            </w:r>
            <w:r w:rsidRPr="00716BEC">
              <w:rPr>
                <w:rFonts w:ascii="Times New Roman" w:hAnsi="Times New Roman" w:cs="Times New Roman"/>
                <w:sz w:val="24"/>
                <w:szCs w:val="24"/>
              </w:rPr>
              <w:t xml:space="preserve"> d. Nr. 11V-</w:t>
            </w:r>
            <w:r w:rsidR="00432F5F" w:rsidRPr="00716BEC">
              <w:rPr>
                <w:rFonts w:ascii="Times New Roman" w:hAnsi="Times New Roman" w:cs="Times New Roman"/>
                <w:sz w:val="24"/>
                <w:szCs w:val="24"/>
              </w:rPr>
              <w:t>76</w:t>
            </w:r>
            <w:r w:rsidRPr="00716BEC">
              <w:rPr>
                <w:rFonts w:ascii="Times New Roman" w:hAnsi="Times New Roman" w:cs="Times New Roman"/>
                <w:sz w:val="24"/>
                <w:szCs w:val="24"/>
              </w:rPr>
              <w:t>)  ir 201</w:t>
            </w:r>
            <w:r w:rsidR="00432F5F"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II</w:t>
            </w:r>
            <w:r w:rsidR="00432F5F" w:rsidRPr="00716BEC">
              <w:rPr>
                <w:rFonts w:ascii="Times New Roman" w:hAnsi="Times New Roman" w:cs="Times New Roman"/>
                <w:sz w:val="24"/>
                <w:szCs w:val="24"/>
              </w:rPr>
              <w:t>I</w:t>
            </w:r>
            <w:r w:rsidRPr="00716BEC">
              <w:rPr>
                <w:rFonts w:ascii="Times New Roman" w:hAnsi="Times New Roman" w:cs="Times New Roman"/>
                <w:sz w:val="24"/>
                <w:szCs w:val="24"/>
              </w:rPr>
              <w:t xml:space="preserve">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plano priemonių rizikos vertinimo lentelė;</w:t>
            </w:r>
          </w:p>
          <w:p w14:paraId="4BB209AA" w14:textId="77777777" w:rsidR="004E01BB" w:rsidRPr="00716BEC" w:rsidRDefault="004E01BB"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7. LMI 201</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IV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planas (patvirtintas LMI viršininko 201</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 xml:space="preserve"> m. spalio </w:t>
            </w:r>
            <w:r w:rsidR="00126524" w:rsidRPr="00716BEC">
              <w:rPr>
                <w:rFonts w:ascii="Times New Roman" w:hAnsi="Times New Roman" w:cs="Times New Roman"/>
                <w:sz w:val="24"/>
                <w:szCs w:val="24"/>
              </w:rPr>
              <w:t>9</w:t>
            </w:r>
            <w:r w:rsidRPr="00716BEC">
              <w:rPr>
                <w:rFonts w:ascii="Times New Roman" w:hAnsi="Times New Roman" w:cs="Times New Roman"/>
                <w:sz w:val="24"/>
                <w:szCs w:val="24"/>
              </w:rPr>
              <w:t xml:space="preserve"> d. Nr. 11V-9</w:t>
            </w:r>
            <w:r w:rsidR="00126524" w:rsidRPr="00716BEC">
              <w:rPr>
                <w:rFonts w:ascii="Times New Roman" w:hAnsi="Times New Roman" w:cs="Times New Roman"/>
                <w:sz w:val="24"/>
                <w:szCs w:val="24"/>
              </w:rPr>
              <w:t>7</w:t>
            </w:r>
            <w:r w:rsidRPr="00716BEC">
              <w:rPr>
                <w:rFonts w:ascii="Times New Roman" w:hAnsi="Times New Roman" w:cs="Times New Roman"/>
                <w:sz w:val="24"/>
                <w:szCs w:val="24"/>
              </w:rPr>
              <w:t>)  ir 201</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IV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darbo plano priemonių rizikos vertinimo lentelė;</w:t>
            </w:r>
          </w:p>
          <w:p w14:paraId="0829A81D"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4E01BB" w:rsidRPr="00716BEC">
              <w:rPr>
                <w:rFonts w:ascii="Times New Roman" w:hAnsi="Times New Roman" w:cs="Times New Roman"/>
                <w:sz w:val="24"/>
                <w:szCs w:val="24"/>
              </w:rPr>
              <w:t>8</w:t>
            </w:r>
            <w:r w:rsidRPr="00716BEC">
              <w:rPr>
                <w:rFonts w:ascii="Times New Roman" w:hAnsi="Times New Roman" w:cs="Times New Roman"/>
                <w:sz w:val="24"/>
                <w:szCs w:val="24"/>
              </w:rPr>
              <w:t>. LMI 201</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xml:space="preserve">. </w:t>
            </w:r>
            <w:r w:rsidR="009809FF" w:rsidRPr="00716BEC">
              <w:rPr>
                <w:rFonts w:ascii="Times New Roman" w:hAnsi="Times New Roman" w:cs="Times New Roman"/>
                <w:sz w:val="24"/>
                <w:szCs w:val="24"/>
              </w:rPr>
              <w:t>P</w:t>
            </w:r>
            <w:r w:rsidRPr="00716BEC">
              <w:rPr>
                <w:rFonts w:ascii="Times New Roman" w:hAnsi="Times New Roman" w:cs="Times New Roman"/>
                <w:sz w:val="24"/>
                <w:szCs w:val="24"/>
              </w:rPr>
              <w:t>askirtųjų įstaigų vykdomos veiklos paskyrimo srityse priežiūros planas (patvirtintas LMI viršininko 201</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 xml:space="preserve"> m. sausio </w:t>
            </w:r>
            <w:r w:rsidR="00126524" w:rsidRPr="00716BEC">
              <w:rPr>
                <w:rFonts w:ascii="Times New Roman" w:hAnsi="Times New Roman" w:cs="Times New Roman"/>
                <w:sz w:val="24"/>
                <w:szCs w:val="24"/>
              </w:rPr>
              <w:t>23</w:t>
            </w:r>
            <w:r w:rsidRPr="00716BEC">
              <w:rPr>
                <w:rFonts w:ascii="Times New Roman" w:hAnsi="Times New Roman" w:cs="Times New Roman"/>
                <w:sz w:val="24"/>
                <w:szCs w:val="24"/>
              </w:rPr>
              <w:t xml:space="preserve"> d. įsakymu Nr. 11V-9)</w:t>
            </w:r>
            <w:r w:rsidR="00F27A45" w:rsidRPr="00716BEC">
              <w:rPr>
                <w:rFonts w:ascii="Times New Roman" w:hAnsi="Times New Roman" w:cs="Times New Roman"/>
                <w:sz w:val="24"/>
                <w:szCs w:val="24"/>
              </w:rPr>
              <w:t>;</w:t>
            </w:r>
          </w:p>
          <w:p w14:paraId="412307F3" w14:textId="77777777" w:rsidR="004E01BB" w:rsidRPr="00716BEC" w:rsidRDefault="00586409" w:rsidP="00126524">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lastRenderedPageBreak/>
              <w:t xml:space="preserve">    </w:t>
            </w:r>
            <w:r w:rsidR="004E01BB" w:rsidRPr="00716BEC">
              <w:rPr>
                <w:rFonts w:ascii="Times New Roman" w:hAnsi="Times New Roman" w:cs="Times New Roman"/>
                <w:sz w:val="24"/>
                <w:szCs w:val="24"/>
              </w:rPr>
              <w:t>9</w:t>
            </w:r>
            <w:r w:rsidRPr="00716BEC">
              <w:rPr>
                <w:rFonts w:ascii="Times New Roman" w:hAnsi="Times New Roman" w:cs="Times New Roman"/>
                <w:sz w:val="24"/>
                <w:szCs w:val="24"/>
              </w:rPr>
              <w:t>. LMI 201</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 xml:space="preserve"> m. II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xml:space="preserve">. </w:t>
            </w:r>
            <w:r w:rsidR="009809FF" w:rsidRPr="00716BEC">
              <w:rPr>
                <w:rFonts w:ascii="Times New Roman" w:hAnsi="Times New Roman" w:cs="Times New Roman"/>
                <w:sz w:val="24"/>
                <w:szCs w:val="24"/>
              </w:rPr>
              <w:t>P</w:t>
            </w:r>
            <w:r w:rsidRPr="00716BEC">
              <w:rPr>
                <w:rFonts w:ascii="Times New Roman" w:hAnsi="Times New Roman" w:cs="Times New Roman"/>
                <w:sz w:val="24"/>
                <w:szCs w:val="24"/>
              </w:rPr>
              <w:t>askirtųjų įstaigų vykdomos veiklos paskyrimo srityse priežiūros planas (patvirtintas LMI viršininko 201</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 xml:space="preserve"> m. balandžio </w:t>
            </w:r>
            <w:r w:rsidR="00126524" w:rsidRPr="00716BEC">
              <w:rPr>
                <w:rFonts w:ascii="Times New Roman" w:hAnsi="Times New Roman" w:cs="Times New Roman"/>
                <w:sz w:val="24"/>
                <w:szCs w:val="24"/>
              </w:rPr>
              <w:t>24</w:t>
            </w:r>
            <w:r w:rsidRPr="00716BEC">
              <w:rPr>
                <w:rFonts w:ascii="Times New Roman" w:hAnsi="Times New Roman" w:cs="Times New Roman"/>
                <w:sz w:val="24"/>
                <w:szCs w:val="24"/>
              </w:rPr>
              <w:t xml:space="preserve"> d. įsakymu Nr. 11V-4</w:t>
            </w:r>
            <w:r w:rsidR="00126524" w:rsidRPr="00716BEC">
              <w:rPr>
                <w:rFonts w:ascii="Times New Roman" w:hAnsi="Times New Roman" w:cs="Times New Roman"/>
                <w:sz w:val="24"/>
                <w:szCs w:val="24"/>
              </w:rPr>
              <w:t>8</w:t>
            </w:r>
            <w:r w:rsidRPr="00716BEC">
              <w:rPr>
                <w:rFonts w:ascii="Times New Roman" w:hAnsi="Times New Roman" w:cs="Times New Roman"/>
                <w:sz w:val="24"/>
                <w:szCs w:val="24"/>
              </w:rPr>
              <w:t>)</w:t>
            </w:r>
            <w:r w:rsidR="00F27A45" w:rsidRPr="00716BEC">
              <w:rPr>
                <w:rFonts w:ascii="Times New Roman" w:hAnsi="Times New Roman" w:cs="Times New Roman"/>
                <w:sz w:val="24"/>
                <w:szCs w:val="24"/>
              </w:rPr>
              <w:t>;</w:t>
            </w:r>
            <w:r w:rsidRPr="00716BEC">
              <w:rPr>
                <w:rFonts w:ascii="Times New Roman" w:hAnsi="Times New Roman" w:cs="Times New Roman"/>
                <w:sz w:val="24"/>
                <w:szCs w:val="24"/>
              </w:rPr>
              <w:t xml:space="preserve">    </w:t>
            </w:r>
          </w:p>
          <w:p w14:paraId="77F4BD94"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1</w:t>
            </w:r>
            <w:r w:rsidR="004E01BB" w:rsidRPr="00716BEC">
              <w:rPr>
                <w:rFonts w:ascii="Times New Roman" w:hAnsi="Times New Roman" w:cs="Times New Roman"/>
                <w:sz w:val="24"/>
                <w:szCs w:val="24"/>
              </w:rPr>
              <w:t>2</w:t>
            </w:r>
            <w:r w:rsidRPr="00716BEC">
              <w:rPr>
                <w:rFonts w:ascii="Times New Roman" w:hAnsi="Times New Roman" w:cs="Times New Roman"/>
                <w:sz w:val="24"/>
                <w:szCs w:val="24"/>
              </w:rPr>
              <w:t>. LMI teritorinių padalinių sausio mėn., vasario mėn., kovo mėn., balandžio mėn., gegužės mėn., birželio mėn., liepos mėn., rugpjūčio mėn., rugsėjo mėn.</w:t>
            </w:r>
            <w:r w:rsidR="00405496" w:rsidRPr="00716BEC">
              <w:rPr>
                <w:rFonts w:ascii="Times New Roman" w:hAnsi="Times New Roman" w:cs="Times New Roman"/>
                <w:sz w:val="24"/>
                <w:szCs w:val="24"/>
              </w:rPr>
              <w:t>, spalio mėn., lapkričio mėn., gruodžio mėn.</w:t>
            </w:r>
            <w:r w:rsidRPr="00716BEC">
              <w:rPr>
                <w:rFonts w:ascii="Times New Roman" w:hAnsi="Times New Roman" w:cs="Times New Roman"/>
                <w:sz w:val="24"/>
                <w:szCs w:val="24"/>
              </w:rPr>
              <w:t xml:space="preserve"> darbo planai (patvirtinti LMI viršininko įsakymais);</w:t>
            </w:r>
          </w:p>
          <w:p w14:paraId="0319E1D6"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1</w:t>
            </w:r>
            <w:r w:rsidR="004E01BB" w:rsidRPr="00716BEC">
              <w:rPr>
                <w:rFonts w:ascii="Times New Roman" w:hAnsi="Times New Roman" w:cs="Times New Roman"/>
                <w:sz w:val="24"/>
                <w:szCs w:val="24"/>
              </w:rPr>
              <w:t>3</w:t>
            </w:r>
            <w:r w:rsidRPr="00716BEC">
              <w:rPr>
                <w:rFonts w:ascii="Times New Roman" w:hAnsi="Times New Roman" w:cs="Times New Roman"/>
                <w:sz w:val="24"/>
                <w:szCs w:val="24"/>
              </w:rPr>
              <w:t xml:space="preserve">. LMI </w:t>
            </w:r>
            <w:r w:rsidR="00126524" w:rsidRPr="00716BEC">
              <w:rPr>
                <w:rFonts w:ascii="Times New Roman" w:hAnsi="Times New Roman" w:cs="Times New Roman"/>
                <w:sz w:val="24"/>
                <w:szCs w:val="24"/>
              </w:rPr>
              <w:t xml:space="preserve">2018 m. </w:t>
            </w:r>
            <w:r w:rsidRPr="00716BEC">
              <w:rPr>
                <w:rFonts w:ascii="Times New Roman" w:hAnsi="Times New Roman" w:cs="Times New Roman"/>
                <w:sz w:val="24"/>
                <w:szCs w:val="24"/>
              </w:rPr>
              <w:t xml:space="preserve">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veiklos ataskaita;</w:t>
            </w:r>
          </w:p>
          <w:p w14:paraId="12F98704" w14:textId="77777777" w:rsidR="00586409" w:rsidRPr="00716BEC" w:rsidRDefault="00586409" w:rsidP="00586409">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1</w:t>
            </w:r>
            <w:r w:rsidR="004E01BB" w:rsidRPr="00716BEC">
              <w:rPr>
                <w:rFonts w:ascii="Times New Roman" w:hAnsi="Times New Roman" w:cs="Times New Roman"/>
                <w:sz w:val="24"/>
                <w:szCs w:val="24"/>
              </w:rPr>
              <w:t>4</w:t>
            </w:r>
            <w:r w:rsidRPr="00716BEC">
              <w:rPr>
                <w:rFonts w:ascii="Times New Roman" w:hAnsi="Times New Roman" w:cs="Times New Roman"/>
                <w:sz w:val="24"/>
                <w:szCs w:val="24"/>
              </w:rPr>
              <w:t xml:space="preserve">. LMI </w:t>
            </w:r>
            <w:r w:rsidR="00126524" w:rsidRPr="00716BEC">
              <w:rPr>
                <w:rFonts w:ascii="Times New Roman" w:hAnsi="Times New Roman" w:cs="Times New Roman"/>
                <w:sz w:val="24"/>
                <w:szCs w:val="24"/>
              </w:rPr>
              <w:t xml:space="preserve">2018 m. </w:t>
            </w:r>
            <w:r w:rsidRPr="00716BEC">
              <w:rPr>
                <w:rFonts w:ascii="Times New Roman" w:hAnsi="Times New Roman" w:cs="Times New Roman"/>
                <w:sz w:val="24"/>
                <w:szCs w:val="24"/>
              </w:rPr>
              <w:t xml:space="preserve">II </w:t>
            </w:r>
            <w:proofErr w:type="spellStart"/>
            <w:r w:rsidRPr="00716BEC">
              <w:rPr>
                <w:rFonts w:ascii="Times New Roman" w:hAnsi="Times New Roman" w:cs="Times New Roman"/>
                <w:sz w:val="24"/>
                <w:szCs w:val="24"/>
              </w:rPr>
              <w:t>ketv</w:t>
            </w:r>
            <w:proofErr w:type="spellEnd"/>
            <w:r w:rsidRPr="00716BEC">
              <w:rPr>
                <w:rFonts w:ascii="Times New Roman" w:hAnsi="Times New Roman" w:cs="Times New Roman"/>
                <w:sz w:val="24"/>
                <w:szCs w:val="24"/>
              </w:rPr>
              <w:t>. veiklos ataskaita</w:t>
            </w:r>
            <w:r w:rsidR="00211B2A" w:rsidRPr="00716BEC">
              <w:rPr>
                <w:rFonts w:ascii="Times New Roman" w:hAnsi="Times New Roman" w:cs="Times New Roman"/>
                <w:sz w:val="24"/>
                <w:szCs w:val="24"/>
              </w:rPr>
              <w:t>;</w:t>
            </w:r>
          </w:p>
          <w:p w14:paraId="09BD67BF" w14:textId="77777777" w:rsidR="00405496" w:rsidRPr="00716BEC" w:rsidRDefault="00211B2A" w:rsidP="00405496">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405496" w:rsidRPr="00716BEC">
              <w:rPr>
                <w:rFonts w:ascii="Times New Roman" w:hAnsi="Times New Roman" w:cs="Times New Roman"/>
                <w:sz w:val="24"/>
                <w:szCs w:val="24"/>
              </w:rPr>
              <w:t xml:space="preserve"> </w:t>
            </w:r>
            <w:r w:rsidRPr="00716BEC">
              <w:rPr>
                <w:rFonts w:ascii="Times New Roman" w:hAnsi="Times New Roman" w:cs="Times New Roman"/>
                <w:sz w:val="24"/>
                <w:szCs w:val="24"/>
              </w:rPr>
              <w:t>1</w:t>
            </w:r>
            <w:r w:rsidR="004E01BB" w:rsidRPr="00716BEC">
              <w:rPr>
                <w:rFonts w:ascii="Times New Roman" w:hAnsi="Times New Roman" w:cs="Times New Roman"/>
                <w:sz w:val="24"/>
                <w:szCs w:val="24"/>
              </w:rPr>
              <w:t>5</w:t>
            </w:r>
            <w:r w:rsidRPr="00716BEC">
              <w:rPr>
                <w:rFonts w:ascii="Times New Roman" w:hAnsi="Times New Roman" w:cs="Times New Roman"/>
                <w:sz w:val="24"/>
                <w:szCs w:val="24"/>
              </w:rPr>
              <w:t xml:space="preserve">. </w:t>
            </w:r>
            <w:r w:rsidR="00405496" w:rsidRPr="00716BEC">
              <w:rPr>
                <w:rFonts w:ascii="Times New Roman" w:hAnsi="Times New Roman" w:cs="Times New Roman"/>
                <w:sz w:val="24"/>
                <w:szCs w:val="24"/>
              </w:rPr>
              <w:t xml:space="preserve">LMI </w:t>
            </w:r>
            <w:r w:rsidR="00126524" w:rsidRPr="00716BEC">
              <w:rPr>
                <w:rFonts w:ascii="Times New Roman" w:hAnsi="Times New Roman" w:cs="Times New Roman"/>
                <w:sz w:val="24"/>
                <w:szCs w:val="24"/>
              </w:rPr>
              <w:t xml:space="preserve">2018 m. </w:t>
            </w:r>
            <w:r w:rsidR="00405496" w:rsidRPr="00716BEC">
              <w:rPr>
                <w:rFonts w:ascii="Times New Roman" w:hAnsi="Times New Roman" w:cs="Times New Roman"/>
                <w:sz w:val="24"/>
                <w:szCs w:val="24"/>
              </w:rPr>
              <w:t xml:space="preserve">III </w:t>
            </w:r>
            <w:proofErr w:type="spellStart"/>
            <w:r w:rsidR="00405496" w:rsidRPr="00716BEC">
              <w:rPr>
                <w:rFonts w:ascii="Times New Roman" w:hAnsi="Times New Roman" w:cs="Times New Roman"/>
                <w:sz w:val="24"/>
                <w:szCs w:val="24"/>
              </w:rPr>
              <w:t>ketv</w:t>
            </w:r>
            <w:proofErr w:type="spellEnd"/>
            <w:r w:rsidR="00405496" w:rsidRPr="00716BEC">
              <w:rPr>
                <w:rFonts w:ascii="Times New Roman" w:hAnsi="Times New Roman" w:cs="Times New Roman"/>
                <w:sz w:val="24"/>
                <w:szCs w:val="24"/>
              </w:rPr>
              <w:t>. veiklos ataskaita</w:t>
            </w:r>
            <w:r w:rsidR="00F27A45" w:rsidRPr="00716BEC">
              <w:rPr>
                <w:rFonts w:ascii="Times New Roman" w:hAnsi="Times New Roman" w:cs="Times New Roman"/>
                <w:sz w:val="24"/>
                <w:szCs w:val="24"/>
              </w:rPr>
              <w:t>.</w:t>
            </w:r>
          </w:p>
          <w:p w14:paraId="4241B2D9" w14:textId="77777777" w:rsidR="00405496" w:rsidRPr="00716BEC" w:rsidRDefault="004E01BB" w:rsidP="00405496">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p>
          <w:p w14:paraId="6D770BF7" w14:textId="77777777" w:rsidR="00405496" w:rsidRPr="00716BEC" w:rsidRDefault="00405496" w:rsidP="00405496">
            <w:pPr>
              <w:spacing w:after="0" w:line="240" w:lineRule="auto"/>
              <w:ind w:left="57" w:right="57"/>
              <w:jc w:val="both"/>
              <w:rPr>
                <w:rFonts w:ascii="Times New Roman" w:hAnsi="Times New Roman" w:cs="Times New Roman"/>
                <w:sz w:val="24"/>
                <w:szCs w:val="24"/>
              </w:rPr>
            </w:pPr>
          </w:p>
          <w:p w14:paraId="0B12FA78" w14:textId="77777777" w:rsidR="00211B2A" w:rsidRPr="00716BEC" w:rsidRDefault="00211B2A" w:rsidP="00586409">
            <w:pPr>
              <w:spacing w:after="0" w:line="240" w:lineRule="auto"/>
              <w:ind w:left="57" w:right="57"/>
              <w:jc w:val="both"/>
              <w:rPr>
                <w:rFonts w:ascii="Times New Roman" w:hAnsi="Times New Roman" w:cs="Times New Roman"/>
                <w:sz w:val="24"/>
                <w:szCs w:val="24"/>
              </w:rPr>
            </w:pPr>
          </w:p>
          <w:p w14:paraId="721F8B42" w14:textId="77777777" w:rsidR="00C55C4C" w:rsidRPr="00716BEC" w:rsidRDefault="00860C48" w:rsidP="001C0693">
            <w:pPr>
              <w:spacing w:after="0" w:line="240" w:lineRule="auto"/>
              <w:ind w:left="57" w:right="57"/>
              <w:jc w:val="both"/>
              <w:rPr>
                <w:rFonts w:ascii="Times New Roman" w:hAnsi="Times New Roman" w:cs="Times New Roman"/>
                <w:i/>
                <w:sz w:val="24"/>
                <w:szCs w:val="24"/>
              </w:rPr>
            </w:pPr>
            <w:r w:rsidRPr="00716BEC">
              <w:rPr>
                <w:rFonts w:ascii="Times New Roman" w:hAnsi="Times New Roman" w:cs="Times New Roman"/>
                <w:sz w:val="24"/>
                <w:szCs w:val="24"/>
              </w:rPr>
              <w:t xml:space="preserve">    </w:t>
            </w:r>
            <w:r w:rsidR="00623BCF" w:rsidRPr="00716BEC">
              <w:rPr>
                <w:rFonts w:ascii="Times New Roman" w:hAnsi="Times New Roman" w:cs="Times New Roman"/>
                <w:b/>
                <w:sz w:val="24"/>
                <w:szCs w:val="24"/>
              </w:rPr>
              <w:t xml:space="preserve"> NAB</w:t>
            </w:r>
            <w:r w:rsidR="00623BCF" w:rsidRPr="00716BEC">
              <w:rPr>
                <w:rFonts w:ascii="Times New Roman" w:hAnsi="Times New Roman" w:cs="Times New Roman"/>
                <w:sz w:val="24"/>
                <w:szCs w:val="24"/>
              </w:rPr>
              <w:t xml:space="preserve"> </w:t>
            </w:r>
            <w:r w:rsidR="00533038" w:rsidRPr="00716BEC">
              <w:rPr>
                <w:rFonts w:ascii="Times New Roman" w:hAnsi="Times New Roman" w:cs="Times New Roman"/>
                <w:sz w:val="24"/>
                <w:szCs w:val="24"/>
              </w:rPr>
              <w:t>2017 metų veiklos planas patvirtintas Lietuvos Respublikos ūkio ministro 2017 m. kovo 21 d. įsakymu Nr. 4-152 ir paskelbtas NAB interneto svetainėje adresu www.nab.lt skiltyje „Administracinė informacija“ / „planavimo dokumentai“ / „metiniai veiklos planai“. Nacionalinio akreditacijos biuro prie Ūkio ministerijos 2016 metų veiklos ataskaita patvirtinta 2017 m. sausio mėn. ir paskelbta NAB interneto svetainėje www.nab.lt skiltyje „Administracinė informacija“ / „planavimo dokumentai“ / „Veiklos ataskaitos“.</w:t>
            </w:r>
            <w:r w:rsidR="00C55C4C" w:rsidRPr="00716BEC">
              <w:rPr>
                <w:rFonts w:ascii="Times New Roman" w:hAnsi="Times New Roman" w:cs="Times New Roman"/>
                <w:i/>
                <w:sz w:val="24"/>
                <w:szCs w:val="24"/>
              </w:rPr>
              <w:t xml:space="preserve"> </w:t>
            </w:r>
            <w:r w:rsidR="001C0693" w:rsidRPr="00716BEC">
              <w:rPr>
                <w:rFonts w:ascii="Times New Roman" w:hAnsi="Times New Roman" w:cs="Times New Roman"/>
                <w:i/>
                <w:sz w:val="24"/>
                <w:szCs w:val="24"/>
              </w:rPr>
              <w:t xml:space="preserve"> </w:t>
            </w:r>
          </w:p>
          <w:p w14:paraId="3F2E4F9F" w14:textId="77777777" w:rsidR="00D42FB5" w:rsidRPr="00716BEC" w:rsidRDefault="00D42FB5" w:rsidP="001C0693">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VšĮ „Versli Lietuva“</w:t>
            </w:r>
            <w:r w:rsidRPr="00716BEC">
              <w:rPr>
                <w:rFonts w:ascii="Times New Roman" w:hAnsi="Times New Roman" w:cs="Times New Roman"/>
                <w:sz w:val="24"/>
                <w:szCs w:val="24"/>
              </w:rPr>
              <w:t xml:space="preserve"> 2017 m. veiklos planas patvirtintas Lietuvos Respublikos ūkio ministro 2017 m. b</w:t>
            </w:r>
            <w:r w:rsidR="002773F5" w:rsidRPr="00716BEC">
              <w:rPr>
                <w:rFonts w:ascii="Times New Roman" w:hAnsi="Times New Roman" w:cs="Times New Roman"/>
                <w:sz w:val="24"/>
                <w:szCs w:val="24"/>
              </w:rPr>
              <w:t xml:space="preserve">alandžio 4 d. įsakymu Nr. 4-199 ir drauge su 2016 m. veiklos ataskaita paskelbtas interneto svetainėje http://www.verslilietuva.lt/lt/korporatyvine-informacija-veiklos-ataskaitos.  </w:t>
            </w:r>
          </w:p>
          <w:p w14:paraId="6EB16F49" w14:textId="77777777" w:rsidR="00AF4EB7" w:rsidRPr="00716BEC" w:rsidRDefault="00AF4EB7" w:rsidP="003012CE">
            <w:pPr>
              <w:spacing w:after="0" w:line="240" w:lineRule="auto"/>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LVPA</w:t>
            </w:r>
            <w:r w:rsidRPr="00716BEC">
              <w:rPr>
                <w:rFonts w:ascii="Times New Roman" w:hAnsi="Times New Roman" w:cs="Times New Roman"/>
                <w:sz w:val="24"/>
                <w:szCs w:val="24"/>
              </w:rPr>
              <w:t xml:space="preserve"> interneto svetainėje </w:t>
            </w:r>
            <w:r w:rsidR="00D43843" w:rsidRPr="00716BEC">
              <w:rPr>
                <w:rFonts w:ascii="Times New Roman" w:hAnsi="Times New Roman" w:cs="Times New Roman"/>
                <w:sz w:val="24"/>
                <w:szCs w:val="24"/>
              </w:rPr>
              <w:t xml:space="preserve">skiltyje „Veiklos planai ir ataskaitos“ </w:t>
            </w:r>
            <w:r w:rsidRPr="00716BEC">
              <w:rPr>
                <w:rFonts w:ascii="Times New Roman" w:hAnsi="Times New Roman" w:cs="Times New Roman"/>
                <w:sz w:val="24"/>
                <w:szCs w:val="24"/>
              </w:rPr>
              <w:t>http://lvpa.lt/lt/planavimo-dokumentai yra paskel</w:t>
            </w:r>
            <w:r w:rsidR="00D43843" w:rsidRPr="00716BEC">
              <w:rPr>
                <w:rFonts w:ascii="Times New Roman" w:hAnsi="Times New Roman" w:cs="Times New Roman"/>
                <w:sz w:val="24"/>
                <w:szCs w:val="24"/>
              </w:rPr>
              <w:t>bta 2016 m. veiklos ataskaita ir LVPA direktoriaus 2017 m. birželio 16 d. įsakymu Nr.R1-045(1.3)  patvirtintas 2017 m. veiklos planas.</w:t>
            </w:r>
          </w:p>
          <w:p w14:paraId="28072C45" w14:textId="77777777" w:rsidR="00093887" w:rsidRPr="00716BEC" w:rsidRDefault="003012CE" w:rsidP="002C53B7">
            <w:pPr>
              <w:spacing w:after="0" w:line="240" w:lineRule="auto"/>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LSD</w:t>
            </w:r>
            <w:r w:rsidRPr="00716BEC">
              <w:rPr>
                <w:rFonts w:ascii="Times New Roman" w:hAnsi="Times New Roman" w:cs="Times New Roman"/>
                <w:sz w:val="24"/>
                <w:szCs w:val="24"/>
              </w:rPr>
              <w:t xml:space="preserve"> 2016 metų veiklos planas patvirtintas Lietuvos Respublikos ūkio ministro 2016 m. vasario 12 d. įsakymu Nr. 4-131 ir paskelbtas LSD interneto </w:t>
            </w:r>
            <w:r w:rsidRPr="00716BEC">
              <w:rPr>
                <w:rFonts w:ascii="Times New Roman" w:hAnsi="Times New Roman" w:cs="Times New Roman"/>
                <w:sz w:val="24"/>
                <w:szCs w:val="24"/>
              </w:rPr>
              <w:lastRenderedPageBreak/>
              <w:t>svetainėje adresu www.lsd.lt skiltyje „administracinė informacija“/„planavimo dokumentai“. LSD 2015 metų veiklos ataskaita patvirtinta 2016 m. sausio 12 d. paskelbta LSD interneto svetainėje www.lsd.lt skiltyje „administracinė informacija“ / „Metinės veiklos ataskaitos“.</w:t>
            </w:r>
            <w:r w:rsidR="002C53B7" w:rsidRPr="00716BEC">
              <w:rPr>
                <w:rFonts w:ascii="Times New Roman" w:hAnsi="Times New Roman" w:cs="Times New Roman"/>
                <w:sz w:val="24"/>
                <w:szCs w:val="24"/>
              </w:rPr>
              <w:t xml:space="preserve"> </w:t>
            </w:r>
            <w:r w:rsidRPr="00716BEC">
              <w:rPr>
                <w:rFonts w:ascii="Times New Roman" w:hAnsi="Times New Roman" w:cs="Times New Roman"/>
                <w:sz w:val="24"/>
                <w:szCs w:val="24"/>
              </w:rPr>
              <w:t xml:space="preserve">LSD 2017 m. veiklos planas </w:t>
            </w:r>
            <w:r w:rsidR="00093887" w:rsidRPr="00716BEC">
              <w:rPr>
                <w:rFonts w:ascii="Times New Roman" w:hAnsi="Times New Roman" w:cs="Times New Roman"/>
                <w:sz w:val="24"/>
                <w:szCs w:val="24"/>
              </w:rPr>
              <w:t xml:space="preserve"> patvirtintas Ūkio ministro 2017 m. birželio 30 d. įsakymu Nr. 4-380 „Dėl Lietuvos standartizacijos departamento 2017 m. veiklos plano patvirtinimo“.</w:t>
            </w:r>
          </w:p>
          <w:p w14:paraId="363A2A82" w14:textId="77777777" w:rsidR="009877E4" w:rsidRPr="00716BEC" w:rsidRDefault="009877E4" w:rsidP="002C53B7">
            <w:pPr>
              <w:spacing w:after="0" w:line="240" w:lineRule="auto"/>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INVEGOS</w:t>
            </w:r>
            <w:r w:rsidRPr="00716BEC">
              <w:rPr>
                <w:rFonts w:ascii="Times New Roman" w:hAnsi="Times New Roman" w:cs="Times New Roman"/>
                <w:sz w:val="24"/>
                <w:szCs w:val="24"/>
              </w:rPr>
              <w:t xml:space="preserve"> valdybos 2017-01-10 sprendimu (posėdžio protokolas Nr. 002) patvirtintas 2017-2020 metų strateginis veiklos planas skelbiamas interneto svetainėje adresu: </w:t>
            </w:r>
            <w:hyperlink r:id="rId8" w:history="1">
              <w:r w:rsidR="0078632F" w:rsidRPr="00716BEC">
                <w:rPr>
                  <w:rStyle w:val="Hyperlink"/>
                  <w:rFonts w:ascii="Times New Roman" w:hAnsi="Times New Roman"/>
                  <w:sz w:val="24"/>
                  <w:szCs w:val="24"/>
                </w:rPr>
                <w:t>http://invega.lt/wp-content/uploads/2017-2020-patvirtintas.pdf</w:t>
              </w:r>
            </w:hyperlink>
          </w:p>
          <w:p w14:paraId="707D9617" w14:textId="77777777" w:rsidR="0078632F" w:rsidRPr="00716BEC" w:rsidRDefault="0078632F" w:rsidP="0078632F">
            <w:pPr>
              <w:spacing w:after="0" w:line="240" w:lineRule="auto"/>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Pr="00716BEC">
              <w:rPr>
                <w:rFonts w:ascii="Times New Roman" w:hAnsi="Times New Roman" w:cs="Times New Roman"/>
                <w:b/>
                <w:sz w:val="24"/>
                <w:szCs w:val="24"/>
              </w:rPr>
              <w:t xml:space="preserve">Valstybinio turizmo departamento prie Ūkio ministerijos </w:t>
            </w:r>
            <w:r w:rsidRPr="00716BEC">
              <w:rPr>
                <w:rFonts w:ascii="Times New Roman" w:hAnsi="Times New Roman" w:cs="Times New Roman"/>
                <w:sz w:val="24"/>
                <w:szCs w:val="24"/>
              </w:rPr>
              <w:t>2016 m. veiklos ataskaita ir 2017 m. metinis veiklos planas paskelbtas departamento interneto svetainėje http://www.tourism.lt/lt/veikla/planavimo-dokumentai</w:t>
            </w:r>
          </w:p>
        </w:tc>
      </w:tr>
      <w:tr w:rsidR="00581E76" w:rsidRPr="00716BEC" w14:paraId="0DD6F779" w14:textId="77777777" w:rsidTr="00143525">
        <w:trPr>
          <w:trHeight w:val="401"/>
          <w:jc w:val="center"/>
        </w:trPr>
        <w:tc>
          <w:tcPr>
            <w:tcW w:w="230" w:type="pct"/>
            <w:tcMar>
              <w:top w:w="0" w:type="dxa"/>
              <w:left w:w="108" w:type="dxa"/>
              <w:bottom w:w="0" w:type="dxa"/>
              <w:right w:w="108" w:type="dxa"/>
            </w:tcMar>
          </w:tcPr>
          <w:p w14:paraId="521355B8" w14:textId="77777777" w:rsidR="00F26BFD" w:rsidRPr="00716BEC" w:rsidRDefault="00F26BFD" w:rsidP="001C08EE">
            <w:pPr>
              <w:pStyle w:val="BodyText"/>
              <w:ind w:left="28" w:right="28"/>
              <w:jc w:val="center"/>
            </w:pPr>
            <w:r w:rsidRPr="00716BEC">
              <w:lastRenderedPageBreak/>
              <w:t>4.5.</w:t>
            </w:r>
          </w:p>
        </w:tc>
        <w:tc>
          <w:tcPr>
            <w:tcW w:w="1044" w:type="pct"/>
          </w:tcPr>
          <w:p w14:paraId="4ACC442B" w14:textId="77777777" w:rsidR="00F26BFD" w:rsidRPr="00716BEC" w:rsidRDefault="00F26BFD" w:rsidP="0013081C">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Parengti pranešimus žiniasklaidos priemonėms apie Ūkio ministerijos ir ūkio ministro valdymo sričiai priskirtų įstaigų veiklą kovos su korupcija srityje</w:t>
            </w:r>
          </w:p>
        </w:tc>
        <w:tc>
          <w:tcPr>
            <w:tcW w:w="570" w:type="pct"/>
          </w:tcPr>
          <w:p w14:paraId="195FF4AC" w14:textId="77777777" w:rsidR="00F26BFD" w:rsidRPr="00716BEC" w:rsidRDefault="00F26BFD" w:rsidP="0013081C">
            <w:pPr>
              <w:spacing w:after="0" w:line="240" w:lineRule="auto"/>
              <w:ind w:left="57" w:right="57"/>
              <w:rPr>
                <w:rFonts w:ascii="Times New Roman" w:hAnsi="Times New Roman" w:cs="Times New Roman"/>
                <w:sz w:val="24"/>
                <w:szCs w:val="24"/>
              </w:rPr>
            </w:pPr>
            <w:r w:rsidRPr="00716BEC">
              <w:rPr>
                <w:rFonts w:ascii="Times New Roman" w:hAnsi="Times New Roman" w:cs="Times New Roman"/>
                <w:sz w:val="24"/>
                <w:szCs w:val="24"/>
              </w:rPr>
              <w:t>Darbo grupės sekretorius, Ūkio ministerijos Viešųjų ryšių ir protokolo skyrius, ūkio ministro valdymo sričiai priskirtos įstaigos</w:t>
            </w:r>
          </w:p>
        </w:tc>
        <w:tc>
          <w:tcPr>
            <w:tcW w:w="395" w:type="pct"/>
          </w:tcPr>
          <w:p w14:paraId="113A362A" w14:textId="77777777" w:rsidR="00F26BFD" w:rsidRPr="00716BEC" w:rsidRDefault="00F26BFD" w:rsidP="0013081C">
            <w:pPr>
              <w:spacing w:after="0"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w:t>
            </w:r>
          </w:p>
        </w:tc>
        <w:tc>
          <w:tcPr>
            <w:tcW w:w="396" w:type="pct"/>
          </w:tcPr>
          <w:p w14:paraId="013CAE45" w14:textId="77777777" w:rsidR="00F26BFD" w:rsidRPr="00716BEC" w:rsidRDefault="00F26BFD" w:rsidP="0013081C">
            <w:pPr>
              <w:spacing w:after="0"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Kasmet</w:t>
            </w:r>
          </w:p>
        </w:tc>
        <w:tc>
          <w:tcPr>
            <w:tcW w:w="2365" w:type="pct"/>
          </w:tcPr>
          <w:p w14:paraId="0FF64BB6" w14:textId="77777777" w:rsidR="00EB1553" w:rsidRPr="00716BEC" w:rsidRDefault="00EB1553" w:rsidP="002508D7">
            <w:pPr>
              <w:spacing w:after="0" w:line="240" w:lineRule="auto"/>
              <w:ind w:left="57" w:right="57"/>
              <w:jc w:val="both"/>
              <w:rPr>
                <w:rFonts w:ascii="Times New Roman" w:hAnsi="Times New Roman" w:cs="Times New Roman"/>
                <w:b/>
                <w:sz w:val="24"/>
                <w:szCs w:val="24"/>
              </w:rPr>
            </w:pPr>
            <w:r w:rsidRPr="00716BEC">
              <w:rPr>
                <w:rFonts w:ascii="Times New Roman" w:hAnsi="Times New Roman" w:cs="Times New Roman"/>
                <w:b/>
                <w:sz w:val="24"/>
                <w:szCs w:val="24"/>
              </w:rPr>
              <w:t xml:space="preserve">       Priemonė įgyvendinama:</w:t>
            </w:r>
            <w:r w:rsidR="002508D7" w:rsidRPr="00716BEC">
              <w:rPr>
                <w:rFonts w:ascii="Times New Roman" w:hAnsi="Times New Roman" w:cs="Times New Roman"/>
                <w:b/>
                <w:sz w:val="24"/>
                <w:szCs w:val="24"/>
              </w:rPr>
              <w:t xml:space="preserve">     </w:t>
            </w:r>
          </w:p>
          <w:p w14:paraId="76C332E6" w14:textId="77777777" w:rsidR="002508D7" w:rsidRPr="00716BEC" w:rsidRDefault="00EB1553" w:rsidP="002508D7">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b/>
                <w:sz w:val="24"/>
                <w:szCs w:val="24"/>
              </w:rPr>
              <w:t xml:space="preserve">       </w:t>
            </w:r>
            <w:r w:rsidR="002508D7" w:rsidRPr="00716BEC">
              <w:rPr>
                <w:rFonts w:ascii="Times New Roman" w:hAnsi="Times New Roman" w:cs="Times New Roman"/>
                <w:b/>
                <w:sz w:val="24"/>
                <w:szCs w:val="24"/>
              </w:rPr>
              <w:t>Ūkio ministerija</w:t>
            </w:r>
            <w:r w:rsidR="002508D7" w:rsidRPr="00716BEC">
              <w:rPr>
                <w:rFonts w:ascii="Times New Roman" w:hAnsi="Times New Roman" w:cs="Times New Roman"/>
                <w:sz w:val="24"/>
                <w:szCs w:val="24"/>
              </w:rPr>
              <w:t xml:space="preserve"> rengė ir platino visuomenei pranešimus spaudai apie Ūkio ministerijos ir ūkio ministro valdymo sričiai priskirtų įstaigų veiklą. Veiklos viešinimas prisidėjo prie visuomenės informavimo ir korupcijos mažinimo.</w:t>
            </w:r>
          </w:p>
          <w:p w14:paraId="39848639" w14:textId="77777777" w:rsidR="00156B0B" w:rsidRPr="00716BEC" w:rsidRDefault="00EC6924" w:rsidP="002508D7">
            <w:pPr>
              <w:spacing w:after="0" w:line="240" w:lineRule="auto"/>
              <w:ind w:left="57" w:right="57"/>
              <w:jc w:val="both"/>
              <w:rPr>
                <w:rFonts w:ascii="Times New Roman" w:hAnsi="Times New Roman" w:cs="Times New Roman"/>
                <w:b/>
                <w:sz w:val="24"/>
                <w:szCs w:val="24"/>
              </w:rPr>
            </w:pPr>
            <w:r w:rsidRPr="00716BEC">
              <w:rPr>
                <w:rFonts w:ascii="Times New Roman" w:hAnsi="Times New Roman" w:cs="Times New Roman"/>
                <w:b/>
                <w:sz w:val="24"/>
                <w:szCs w:val="24"/>
              </w:rPr>
              <w:t xml:space="preserve">   </w:t>
            </w:r>
            <w:r w:rsidR="00156B0B" w:rsidRPr="00716BEC">
              <w:rPr>
                <w:rFonts w:ascii="Times New Roman" w:hAnsi="Times New Roman" w:cs="Times New Roman"/>
                <w:b/>
                <w:sz w:val="24"/>
                <w:szCs w:val="24"/>
              </w:rPr>
              <w:t xml:space="preserve">    </w:t>
            </w:r>
            <w:r w:rsidR="002508D7" w:rsidRPr="00716BEC">
              <w:rPr>
                <w:rFonts w:ascii="Times New Roman" w:hAnsi="Times New Roman" w:cs="Times New Roman"/>
                <w:sz w:val="24"/>
                <w:szCs w:val="24"/>
              </w:rPr>
              <w:t xml:space="preserve">Išplatinti </w:t>
            </w:r>
            <w:r w:rsidRPr="00716BEC">
              <w:rPr>
                <w:rFonts w:ascii="Times New Roman" w:hAnsi="Times New Roman" w:cs="Times New Roman"/>
                <w:sz w:val="24"/>
                <w:szCs w:val="24"/>
              </w:rPr>
              <w:t xml:space="preserve">šie </w:t>
            </w:r>
            <w:r w:rsidR="002508D7" w:rsidRPr="00716BEC">
              <w:rPr>
                <w:rFonts w:ascii="Times New Roman" w:hAnsi="Times New Roman" w:cs="Times New Roman"/>
                <w:sz w:val="24"/>
                <w:szCs w:val="24"/>
              </w:rPr>
              <w:t>pranešimai spaudai:</w:t>
            </w:r>
            <w:r w:rsidR="00156B0B" w:rsidRPr="00716BEC">
              <w:rPr>
                <w:rFonts w:ascii="Times New Roman" w:hAnsi="Times New Roman" w:cs="Times New Roman"/>
                <w:b/>
                <w:sz w:val="24"/>
                <w:szCs w:val="24"/>
              </w:rPr>
              <w:t xml:space="preserve"> </w:t>
            </w:r>
          </w:p>
          <w:p w14:paraId="2C1E00B7" w14:textId="77777777" w:rsidR="002508D7" w:rsidRPr="00716BEC" w:rsidRDefault="00156B0B" w:rsidP="002508D7">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b/>
                <w:sz w:val="24"/>
                <w:szCs w:val="24"/>
              </w:rPr>
              <w:t xml:space="preserve">       I ketvirtis  </w:t>
            </w:r>
          </w:p>
          <w:p w14:paraId="160E3550" w14:textId="77777777" w:rsidR="00156B0B" w:rsidRPr="00716BEC" w:rsidRDefault="00156B0B" w:rsidP="00156B0B">
            <w:pPr>
              <w:pStyle w:val="ListParagraph"/>
              <w:numPr>
                <w:ilvl w:val="0"/>
                <w:numId w:val="4"/>
              </w:numPr>
              <w:spacing w:after="0"/>
              <w:ind w:hanging="357"/>
              <w:rPr>
                <w:rFonts w:ascii="Times New Roman" w:hAnsi="Times New Roman" w:cs="Times New Roman"/>
                <w:sz w:val="24"/>
                <w:szCs w:val="24"/>
              </w:rPr>
            </w:pPr>
            <w:r w:rsidRPr="00716BEC">
              <w:rPr>
                <w:rFonts w:ascii="Times New Roman" w:hAnsi="Times New Roman" w:cs="Times New Roman"/>
                <w:sz w:val="24"/>
                <w:szCs w:val="24"/>
              </w:rPr>
              <w:t>Seime priimti viešuosius pirkimus reglamentuojantys įstatymai</w:t>
            </w:r>
          </w:p>
          <w:p w14:paraId="3A2006D2" w14:textId="77777777" w:rsidR="00EB1553" w:rsidRPr="00716BEC" w:rsidRDefault="00EB1553" w:rsidP="00156B0B">
            <w:pPr>
              <w:pStyle w:val="ListParagraph"/>
              <w:numPr>
                <w:ilvl w:val="0"/>
                <w:numId w:val="4"/>
              </w:numPr>
              <w:spacing w:after="0" w:line="240" w:lineRule="auto"/>
              <w:ind w:right="57" w:hanging="357"/>
              <w:jc w:val="both"/>
              <w:rPr>
                <w:rFonts w:ascii="Times New Roman" w:hAnsi="Times New Roman" w:cs="Times New Roman"/>
                <w:sz w:val="24"/>
                <w:szCs w:val="24"/>
              </w:rPr>
            </w:pPr>
            <w:r w:rsidRPr="00716BEC">
              <w:rPr>
                <w:rFonts w:ascii="Times New Roman" w:hAnsi="Times New Roman" w:cs="Times New Roman"/>
                <w:sz w:val="24"/>
                <w:szCs w:val="24"/>
              </w:rPr>
              <w:t>Aplinką tausojančioms inovacijoms diegti – 1, 448 mln. ES investicijų</w:t>
            </w:r>
          </w:p>
          <w:p w14:paraId="79B26813" w14:textId="77777777" w:rsidR="00EB1553" w:rsidRPr="00716BEC" w:rsidRDefault="00EB1553" w:rsidP="00EB1553">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Pramonės įmonių energetiniam auditui – 300 tūkst. eurų ES investicijų</w:t>
            </w:r>
          </w:p>
          <w:p w14:paraId="4C4F8D2C" w14:textId="77777777" w:rsidR="00EB1553" w:rsidRPr="00716BEC" w:rsidRDefault="00EB1553" w:rsidP="00EB1553">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Turintys didelę patirtį užsieniečiai lengviau galės įsidarbinti Lietuvoje aukštos profesinės kvalifikacijos reikalaujančiuose darbuose</w:t>
            </w:r>
          </w:p>
          <w:p w14:paraId="22E7BCF5" w14:textId="77777777" w:rsidR="006C0C37" w:rsidRPr="00716BEC" w:rsidRDefault="006C0C37"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Pradedama įgyvendinti rizikos kapitalo priemonė „Ko-investicinis fondas I“</w:t>
            </w:r>
          </w:p>
          <w:p w14:paraId="2F48D307" w14:textId="77777777" w:rsidR="006C0C37" w:rsidRPr="00716BEC" w:rsidRDefault="006C0C37" w:rsidP="006C0C37">
            <w:pPr>
              <w:pStyle w:val="ListParagraph"/>
              <w:numPr>
                <w:ilvl w:val="0"/>
                <w:numId w:val="4"/>
              </w:numPr>
              <w:spacing w:after="0" w:line="240" w:lineRule="auto"/>
              <w:ind w:right="57"/>
              <w:jc w:val="both"/>
              <w:rPr>
                <w:rFonts w:ascii="Times New Roman" w:hAnsi="Times New Roman" w:cs="Times New Roman"/>
                <w:sz w:val="24"/>
                <w:szCs w:val="24"/>
              </w:rPr>
            </w:pPr>
            <w:proofErr w:type="spellStart"/>
            <w:r w:rsidRPr="00716BEC">
              <w:rPr>
                <w:rFonts w:ascii="Times New Roman" w:hAnsi="Times New Roman" w:cs="Times New Roman"/>
                <w:sz w:val="24"/>
                <w:szCs w:val="24"/>
              </w:rPr>
              <w:t>Inovatyviai</w:t>
            </w:r>
            <w:proofErr w:type="spellEnd"/>
            <w:r w:rsidRPr="00716BEC">
              <w:rPr>
                <w:rFonts w:ascii="Times New Roman" w:hAnsi="Times New Roman" w:cs="Times New Roman"/>
                <w:sz w:val="24"/>
                <w:szCs w:val="24"/>
              </w:rPr>
              <w:t xml:space="preserve"> gamybai skatinti ir </w:t>
            </w:r>
            <w:proofErr w:type="spellStart"/>
            <w:r w:rsidRPr="00716BEC">
              <w:rPr>
                <w:rFonts w:ascii="Times New Roman" w:hAnsi="Times New Roman" w:cs="Times New Roman"/>
                <w:sz w:val="24"/>
                <w:szCs w:val="24"/>
              </w:rPr>
              <w:t>inovatyvioms</w:t>
            </w:r>
            <w:proofErr w:type="spellEnd"/>
            <w:r w:rsidRPr="00716BEC">
              <w:rPr>
                <w:rFonts w:ascii="Times New Roman" w:hAnsi="Times New Roman" w:cs="Times New Roman"/>
                <w:sz w:val="24"/>
                <w:szCs w:val="24"/>
              </w:rPr>
              <w:t xml:space="preserve"> paslaugoms Lietuvos regionuose teikti prašoma 62,2 mln. ES investicijų</w:t>
            </w:r>
          </w:p>
          <w:p w14:paraId="17D48D16"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 xml:space="preserve">Įmonių darbuotojų kompetencijai didinti ir kvalifikacijai tobulinti – 10 </w:t>
            </w:r>
            <w:r w:rsidRPr="00716BEC">
              <w:rPr>
                <w:rFonts w:ascii="Times New Roman" w:hAnsi="Times New Roman" w:cs="Times New Roman"/>
                <w:sz w:val="24"/>
                <w:szCs w:val="24"/>
              </w:rPr>
              <w:lastRenderedPageBreak/>
              <w:t>mln. eurų ES investicijų</w:t>
            </w:r>
          </w:p>
          <w:p w14:paraId="50353ACA"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VšĮ CPO LT vadovas Rolandas Černiauskas atleidžiamas iš pareigų</w:t>
            </w:r>
          </w:p>
          <w:p w14:paraId="251D4142"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Pritarta skaidresniam valstybės valdomų įmonių valdybų narių atrankos procesui</w:t>
            </w:r>
          </w:p>
          <w:p w14:paraId="6E5D4DB3"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Skelbiama „</w:t>
            </w:r>
            <w:proofErr w:type="spellStart"/>
            <w:r w:rsidRPr="00716BEC">
              <w:rPr>
                <w:rFonts w:ascii="Times New Roman" w:hAnsi="Times New Roman" w:cs="Times New Roman"/>
                <w:sz w:val="24"/>
                <w:szCs w:val="24"/>
              </w:rPr>
              <w:t>Invegos</w:t>
            </w:r>
            <w:proofErr w:type="spellEnd"/>
            <w:r w:rsidRPr="00716BEC">
              <w:rPr>
                <w:rFonts w:ascii="Times New Roman" w:hAnsi="Times New Roman" w:cs="Times New Roman"/>
                <w:sz w:val="24"/>
                <w:szCs w:val="24"/>
              </w:rPr>
              <w:t>“ valdybos narių atranka</w:t>
            </w:r>
          </w:p>
          <w:p w14:paraId="0C7ACC3C"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Skelbiama Europos verslininkystės skatinimo apdovanojimų nacionalinė atranka</w:t>
            </w:r>
          </w:p>
          <w:p w14:paraId="5DF9C52E"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Sudaromos lengvesnės sąlygos darbuotojams suteikti bendrovės akcijų</w:t>
            </w:r>
          </w:p>
          <w:p w14:paraId="520E5611"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Tarptautinėms mokslinių tyrimų, eksperimentinės plėtros ir inovacijų iniciatyvoms skatinti – 200 tūkst. eurų ES investicijų</w:t>
            </w:r>
          </w:p>
          <w:p w14:paraId="0B08BAA6" w14:textId="77777777" w:rsidR="00EB1553" w:rsidRPr="00716BEC" w:rsidRDefault="00EB1553" w:rsidP="006C0C37">
            <w:pPr>
              <w:pStyle w:val="ListParagraph"/>
              <w:numPr>
                <w:ilvl w:val="0"/>
                <w:numId w:val="4"/>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 xml:space="preserve">Valstybiniam turizmo departamentui laikinai vadovauja Indrė </w:t>
            </w:r>
            <w:proofErr w:type="spellStart"/>
            <w:r w:rsidRPr="00716BEC">
              <w:rPr>
                <w:rFonts w:ascii="Times New Roman" w:hAnsi="Times New Roman" w:cs="Times New Roman"/>
                <w:sz w:val="24"/>
                <w:szCs w:val="24"/>
              </w:rPr>
              <w:t>Trakimaitė-Šeškuvienė</w:t>
            </w:r>
            <w:proofErr w:type="spellEnd"/>
          </w:p>
          <w:p w14:paraId="68ED1811" w14:textId="77777777" w:rsidR="00EB1553" w:rsidRPr="00716BEC" w:rsidRDefault="00EB1553" w:rsidP="006C0C37">
            <w:pPr>
              <w:pStyle w:val="ListParagraph"/>
              <w:numPr>
                <w:ilvl w:val="0"/>
                <w:numId w:val="5"/>
              </w:numPr>
              <w:spacing w:after="0" w:line="240" w:lineRule="auto"/>
              <w:ind w:right="57"/>
              <w:jc w:val="both"/>
              <w:rPr>
                <w:rFonts w:ascii="Times New Roman" w:hAnsi="Times New Roman" w:cs="Times New Roman"/>
                <w:sz w:val="24"/>
                <w:szCs w:val="24"/>
              </w:rPr>
            </w:pPr>
            <w:proofErr w:type="spellStart"/>
            <w:r w:rsidRPr="00716BEC">
              <w:rPr>
                <w:rFonts w:ascii="Times New Roman" w:hAnsi="Times New Roman" w:cs="Times New Roman"/>
                <w:sz w:val="24"/>
                <w:szCs w:val="24"/>
              </w:rPr>
              <w:t>Inovatyvioms</w:t>
            </w:r>
            <w:proofErr w:type="spellEnd"/>
            <w:r w:rsidRPr="00716BEC">
              <w:rPr>
                <w:rFonts w:ascii="Times New Roman" w:hAnsi="Times New Roman" w:cs="Times New Roman"/>
                <w:sz w:val="24"/>
                <w:szCs w:val="24"/>
              </w:rPr>
              <w:t xml:space="preserve"> didelio poveikio pramonės technologijoms diegti – 26,5 mln. eurų ES investicijų</w:t>
            </w:r>
          </w:p>
          <w:p w14:paraId="6AC132FE" w14:textId="77777777" w:rsidR="00EB1553" w:rsidRPr="00716BEC" w:rsidRDefault="00EB1553" w:rsidP="006C0C37">
            <w:pPr>
              <w:pStyle w:val="ListParagraph"/>
              <w:numPr>
                <w:ilvl w:val="0"/>
                <w:numId w:val="5"/>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Ūkio ministerija paskelbė konkursą Valstybinio turizmo departamento vadovo pareigoms</w:t>
            </w:r>
          </w:p>
          <w:p w14:paraId="10CE2CEB" w14:textId="77777777" w:rsidR="00EB1553" w:rsidRPr="00716BEC" w:rsidRDefault="00EB1553" w:rsidP="006C0C37">
            <w:pPr>
              <w:pStyle w:val="ListParagraph"/>
              <w:numPr>
                <w:ilvl w:val="0"/>
                <w:numId w:val="5"/>
              </w:numPr>
              <w:spacing w:after="0" w:line="240" w:lineRule="auto"/>
              <w:ind w:right="57"/>
              <w:jc w:val="both"/>
              <w:rPr>
                <w:rFonts w:ascii="Times New Roman" w:hAnsi="Times New Roman" w:cs="Times New Roman"/>
                <w:sz w:val="24"/>
                <w:szCs w:val="24"/>
              </w:rPr>
            </w:pPr>
            <w:proofErr w:type="spellStart"/>
            <w:r w:rsidRPr="00716BEC">
              <w:rPr>
                <w:rFonts w:ascii="Times New Roman" w:hAnsi="Times New Roman" w:cs="Times New Roman"/>
                <w:sz w:val="24"/>
                <w:szCs w:val="24"/>
              </w:rPr>
              <w:t>Klasterizacijai</w:t>
            </w:r>
            <w:proofErr w:type="spellEnd"/>
            <w:r w:rsidRPr="00716BEC">
              <w:rPr>
                <w:rFonts w:ascii="Times New Roman" w:hAnsi="Times New Roman" w:cs="Times New Roman"/>
                <w:sz w:val="24"/>
                <w:szCs w:val="24"/>
              </w:rPr>
              <w:t xml:space="preserve"> skatinti – 23 mln. eurų ES investicijų</w:t>
            </w:r>
          </w:p>
          <w:p w14:paraId="509DE366" w14:textId="77777777" w:rsidR="00EB1553" w:rsidRPr="00716BEC" w:rsidRDefault="00EB1553" w:rsidP="006C0C37">
            <w:pPr>
              <w:pStyle w:val="ListParagraph"/>
              <w:numPr>
                <w:ilvl w:val="0"/>
                <w:numId w:val="6"/>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Ūkio ministerija inicijuoja Socialinio verslo įstatymo rengimą</w:t>
            </w:r>
          </w:p>
          <w:p w14:paraId="5429AA74" w14:textId="77777777" w:rsidR="00EB1553" w:rsidRPr="00716BEC" w:rsidRDefault="00EB1553" w:rsidP="006C0C37">
            <w:pPr>
              <w:pStyle w:val="ListParagraph"/>
              <w:numPr>
                <w:ilvl w:val="0"/>
                <w:numId w:val="6"/>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Ūkio ministras domėjosi, kaip vyksta pasirengimas būsimai Vilniaus oro uosto rekonstrukcijai</w:t>
            </w:r>
          </w:p>
          <w:p w14:paraId="5D7CFB48" w14:textId="77777777" w:rsidR="00EB1553" w:rsidRPr="00716BEC" w:rsidRDefault="00EB1553" w:rsidP="00F05AF4">
            <w:pPr>
              <w:pStyle w:val="ListParagraph"/>
              <w:numPr>
                <w:ilvl w:val="0"/>
                <w:numId w:val="7"/>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Kačerginei, Kulautuvai ir daliai Zapyškio suteiktas kurortinės teritorijos statusas</w:t>
            </w:r>
          </w:p>
          <w:p w14:paraId="1EC0DC83" w14:textId="77777777" w:rsidR="00EB1553" w:rsidRPr="00716BEC" w:rsidRDefault="00EB1553" w:rsidP="00F05AF4">
            <w:pPr>
              <w:pStyle w:val="ListParagraph"/>
              <w:numPr>
                <w:ilvl w:val="0"/>
                <w:numId w:val="7"/>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Komercijos atašė JAV paskirtas L. Abeciūnas</w:t>
            </w:r>
          </w:p>
          <w:p w14:paraId="67D861E2" w14:textId="77777777" w:rsidR="00EB1553" w:rsidRPr="00716BEC" w:rsidRDefault="00EB1553" w:rsidP="00F05AF4">
            <w:pPr>
              <w:pStyle w:val="ListParagraph"/>
              <w:numPr>
                <w:ilvl w:val="0"/>
                <w:numId w:val="7"/>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Beveik šimtui mokslinių tyrimų, eksperimentinės plėtros ir inovacijų projektų – 38 mln. eurų ES investicijų</w:t>
            </w:r>
          </w:p>
          <w:p w14:paraId="73300233"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Mokymo įstaigos kviečiamos dalyvauti keliant įmonių darbuotojų kompetencijas</w:t>
            </w:r>
          </w:p>
          <w:p w14:paraId="13D15C56"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Ūkio ministerija skelbia konkursus į komercijos atašė pareigas Prancūzijoje, Suomijoje ir Baltarusijoje</w:t>
            </w:r>
          </w:p>
          <w:p w14:paraId="61D001D1"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lastRenderedPageBreak/>
              <w:t>Ūkio ministras: „Stiprinamas pasitikėjimas rizikos kapitalo fondais Lietuvoje“</w:t>
            </w:r>
          </w:p>
          <w:p w14:paraId="03E2A012"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 xml:space="preserve">Ūkio ministras: </w:t>
            </w:r>
            <w:proofErr w:type="spellStart"/>
            <w:r w:rsidRPr="00716BEC">
              <w:rPr>
                <w:rFonts w:ascii="Times New Roman" w:hAnsi="Times New Roman" w:cs="Times New Roman"/>
                <w:sz w:val="24"/>
                <w:szCs w:val="24"/>
              </w:rPr>
              <w:t>startuolių</w:t>
            </w:r>
            <w:proofErr w:type="spellEnd"/>
            <w:r w:rsidRPr="00716BEC">
              <w:rPr>
                <w:rFonts w:ascii="Times New Roman" w:hAnsi="Times New Roman" w:cs="Times New Roman"/>
                <w:sz w:val="24"/>
                <w:szCs w:val="24"/>
              </w:rPr>
              <w:t xml:space="preserve"> viza paskatins inovacijas Lietuvoje</w:t>
            </w:r>
          </w:p>
          <w:p w14:paraId="282390A8"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Skelbiama keturių naujų rizikos kapitalo fondų valdytojų atranka</w:t>
            </w:r>
          </w:p>
          <w:p w14:paraId="777146C2"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Ūkio ministras M. Sinkevičius: VVĮ valdybų narių atrankos procesas turi būti skaidrinamas</w:t>
            </w:r>
          </w:p>
          <w:p w14:paraId="4FB4767D"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Siekiama paskatinti plačiau naudotis ES Žemės stebėsenos programos „</w:t>
            </w:r>
            <w:proofErr w:type="spellStart"/>
            <w:r w:rsidRPr="00716BEC">
              <w:rPr>
                <w:rFonts w:ascii="Times New Roman" w:hAnsi="Times New Roman" w:cs="Times New Roman"/>
                <w:sz w:val="24"/>
                <w:szCs w:val="24"/>
              </w:rPr>
              <w:t>Copernicus</w:t>
            </w:r>
            <w:proofErr w:type="spellEnd"/>
            <w:r w:rsidRPr="00716BEC">
              <w:rPr>
                <w:rFonts w:ascii="Times New Roman" w:hAnsi="Times New Roman" w:cs="Times New Roman"/>
                <w:sz w:val="24"/>
                <w:szCs w:val="24"/>
              </w:rPr>
              <w:t>“ duomenimis ir paslaugomis</w:t>
            </w:r>
          </w:p>
          <w:p w14:paraId="5932768B"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Startuoja priemonė „Inovaciniai čekiai“: skelbiamas pirmasis kvietimas</w:t>
            </w:r>
          </w:p>
          <w:p w14:paraId="7FFAAA3A"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Įmonėms – inovacinių čekių už 10 mln. eurų</w:t>
            </w:r>
          </w:p>
          <w:p w14:paraId="4E617D50"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Konkurencijos įstatymo pakeitimais siekiama sumažinti konkurencijos teisės pažeidimų</w:t>
            </w:r>
          </w:p>
          <w:p w14:paraId="0D1144DA" w14:textId="77777777" w:rsidR="00EB1553" w:rsidRPr="00716BEC" w:rsidRDefault="00EB1553" w:rsidP="00F05AF4">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Ministras M. Sinkevičius: „Valstybės lėšos privalo būti naudojamos efektyviai ir skaidriai“</w:t>
            </w:r>
          </w:p>
          <w:p w14:paraId="6A8B0A0D" w14:textId="77777777" w:rsidR="00104A46" w:rsidRPr="00716BEC" w:rsidRDefault="00EB1553" w:rsidP="00156B0B">
            <w:pPr>
              <w:pStyle w:val="ListParagraph"/>
              <w:numPr>
                <w:ilvl w:val="0"/>
                <w:numId w:val="8"/>
              </w:numPr>
              <w:spacing w:after="0" w:line="240" w:lineRule="auto"/>
              <w:ind w:right="57"/>
              <w:jc w:val="both"/>
              <w:rPr>
                <w:rFonts w:ascii="Times New Roman" w:hAnsi="Times New Roman" w:cs="Times New Roman"/>
                <w:sz w:val="24"/>
                <w:szCs w:val="24"/>
              </w:rPr>
            </w:pPr>
            <w:r w:rsidRPr="00716BEC">
              <w:rPr>
                <w:rFonts w:ascii="Times New Roman" w:hAnsi="Times New Roman" w:cs="Times New Roman"/>
                <w:sz w:val="24"/>
                <w:szCs w:val="24"/>
              </w:rPr>
              <w:t>Paskirtas naujas komercijos atašė Izraelyje</w:t>
            </w:r>
          </w:p>
          <w:p w14:paraId="730D9107" w14:textId="77777777" w:rsidR="00156B0B" w:rsidRPr="00716BEC" w:rsidRDefault="00104A46" w:rsidP="00D448D4">
            <w:pPr>
              <w:spacing w:after="0" w:line="240" w:lineRule="auto"/>
              <w:rPr>
                <w:rFonts w:ascii="Times New Roman" w:hAnsi="Times New Roman" w:cs="Times New Roman"/>
              </w:rPr>
            </w:pPr>
            <w:r w:rsidRPr="00716BEC">
              <w:rPr>
                <w:rFonts w:ascii="Times New Roman" w:hAnsi="Times New Roman" w:cs="Times New Roman"/>
                <w:b/>
                <w:sz w:val="24"/>
                <w:szCs w:val="24"/>
              </w:rPr>
              <w:t xml:space="preserve">       </w:t>
            </w:r>
            <w:r w:rsidR="00156B0B" w:rsidRPr="00716BEC">
              <w:rPr>
                <w:rFonts w:ascii="Times New Roman" w:hAnsi="Times New Roman" w:cs="Times New Roman"/>
                <w:b/>
                <w:sz w:val="24"/>
                <w:szCs w:val="24"/>
              </w:rPr>
              <w:t>II ketvirtis</w:t>
            </w:r>
            <w:r w:rsidR="00156B0B" w:rsidRPr="00716BEC">
              <w:rPr>
                <w:rFonts w:ascii="Times New Roman" w:hAnsi="Times New Roman" w:cs="Times New Roman"/>
              </w:rPr>
              <w:t>:</w:t>
            </w:r>
          </w:p>
          <w:p w14:paraId="6A81A07E" w14:textId="77777777" w:rsidR="00156B0B" w:rsidRPr="00716BEC" w:rsidRDefault="00156B0B" w:rsidP="00D448D4">
            <w:pPr>
              <w:pStyle w:val="ListParagraph"/>
              <w:numPr>
                <w:ilvl w:val="0"/>
                <w:numId w:val="8"/>
              </w:numPr>
              <w:spacing w:after="0" w:line="240" w:lineRule="auto"/>
              <w:ind w:right="57" w:hanging="357"/>
              <w:jc w:val="both"/>
              <w:rPr>
                <w:rFonts w:ascii="Times New Roman" w:hAnsi="Times New Roman" w:cs="Times New Roman"/>
                <w:sz w:val="24"/>
                <w:szCs w:val="24"/>
              </w:rPr>
            </w:pPr>
            <w:r w:rsidRPr="00716BEC">
              <w:rPr>
                <w:rFonts w:ascii="Times New Roman" w:hAnsi="Times New Roman" w:cs="Times New Roman"/>
                <w:sz w:val="24"/>
                <w:szCs w:val="24"/>
              </w:rPr>
              <w:t>Skelbiamas konkursas VšĮ CPO LT direktoriaus pareigoms užimti</w:t>
            </w:r>
          </w:p>
          <w:p w14:paraId="09F6F1CB"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Ūkio ministerija paskelbs pirmąjį darniojo turizmo konkursą</w:t>
            </w:r>
          </w:p>
          <w:p w14:paraId="61A6C16D"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Paslaugų ir gaminių dizaino sprendimams diegti – 1,5 mln. eurų ES investicijų</w:t>
            </w:r>
          </w:p>
          <w:p w14:paraId="555753C7"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Europos klasterių tarptautinei veiklai skatinti – 5,79 mln. eurų ES investicijų</w:t>
            </w:r>
          </w:p>
          <w:p w14:paraId="1235E9B0"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Skelbiamas konkursas VšĮ „Versli Lietuva“ vadovo pareigoms eiti</w:t>
            </w:r>
          </w:p>
          <w:p w14:paraId="3952CA19"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Gauta daugiau kaip 400 paraiškų pagal priemonę „Inovaciniai čekiai“ – kitąmet prognozuojamas inovacijų proveržis Lietuvos ir užsienio rinkose</w:t>
            </w:r>
          </w:p>
          <w:p w14:paraId="381FEDA9"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Atnaujinta Lietuvos smulkiojo ir vidutinio verslo tarybos sudėtis ir nuostatai</w:t>
            </w:r>
          </w:p>
          <w:p w14:paraId="3BED384C"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 xml:space="preserve">Įmonės kviečiamos dalyvauti Nacionalinio atsakingo verslo </w:t>
            </w:r>
            <w:r w:rsidRPr="00716BEC">
              <w:rPr>
                <w:rFonts w:ascii="Times New Roman" w:hAnsi="Times New Roman" w:cs="Times New Roman"/>
                <w:sz w:val="24"/>
                <w:szCs w:val="24"/>
              </w:rPr>
              <w:lastRenderedPageBreak/>
              <w:t>apdovanojimo konkurse</w:t>
            </w:r>
          </w:p>
          <w:p w14:paraId="16959587"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Ūkio ministras M. Sinkevičius: „Įkūrus suskystintų gamtinių dujų klasterį skatinsime inovacijas energetikos srityje“</w:t>
            </w:r>
          </w:p>
          <w:p w14:paraId="03960E53"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Patvirtinta 2017 metų Nacionalinė reformų darbotvarkė</w:t>
            </w:r>
          </w:p>
          <w:p w14:paraId="2EB0350F" w14:textId="77777777" w:rsidR="00156B0B" w:rsidRPr="00716BEC" w:rsidRDefault="00156B0B" w:rsidP="00156B0B">
            <w:pPr>
              <w:pStyle w:val="ListParagraph"/>
              <w:numPr>
                <w:ilvl w:val="1"/>
                <w:numId w:val="10"/>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Ūkio ministerija pakartotinai skelbs konkursą į Valstybinio turizmo departamento direktoriaus pareigas</w:t>
            </w:r>
          </w:p>
          <w:p w14:paraId="38F04F0D"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Ūkio ministerijoje pristatytos viešųjų pirkimų reguliavimo naujovės</w:t>
            </w:r>
          </w:p>
          <w:p w14:paraId="76156DF3"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Sektorinėms kompetencijoms ugdyti skirtiems specialiesiems įmonių mokymams – 8,7 mln. eurų ES investicijų</w:t>
            </w:r>
          </w:p>
          <w:p w14:paraId="2F280761"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 xml:space="preserve">Į paklausą orientuotiems </w:t>
            </w:r>
            <w:proofErr w:type="spellStart"/>
            <w:r w:rsidRPr="00716BEC">
              <w:rPr>
                <w:rFonts w:ascii="Times New Roman" w:hAnsi="Times New Roman" w:cs="Times New Roman"/>
                <w:sz w:val="24"/>
                <w:szCs w:val="24"/>
              </w:rPr>
              <w:t>inovatyviems</w:t>
            </w:r>
            <w:proofErr w:type="spellEnd"/>
            <w:r w:rsidRPr="00716BEC">
              <w:rPr>
                <w:rFonts w:ascii="Times New Roman" w:hAnsi="Times New Roman" w:cs="Times New Roman"/>
                <w:sz w:val="24"/>
                <w:szCs w:val="24"/>
              </w:rPr>
              <w:t xml:space="preserve"> produktams ir paslaugoms kurti – beveik 20 mln. eurų ES investicijų</w:t>
            </w:r>
          </w:p>
          <w:p w14:paraId="2DAFD0B5"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Finansinės priemonės stipriai prisideda prie ekonomikos augimo</w:t>
            </w:r>
          </w:p>
          <w:p w14:paraId="4CE679A2"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Smulkiojo ir vidutinio verslo subjektai gali kreiptis dėl portfelinių garantijų už lizingo sandorius</w:t>
            </w:r>
          </w:p>
          <w:p w14:paraId="40D51970"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Energijos taupymo projektams įgyvendinti įmonėms skirta 9,7 mln. eurų ES investicijų</w:t>
            </w:r>
          </w:p>
          <w:p w14:paraId="4A3DB282"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Pameistrystei skatinti ir kvalifikacijai darbo vietoje tobulinti – beveik 2,7 mln. eurų ES investicijų</w:t>
            </w:r>
          </w:p>
          <w:p w14:paraId="3BF5F061"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Sudarytos palankesnės sąlygos investicinei veiklai Lietuvoje</w:t>
            </w:r>
          </w:p>
          <w:p w14:paraId="65139A32"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Lietuva jau įgyvendina 14 Europos kosmoso agentūros projektų</w:t>
            </w:r>
          </w:p>
          <w:p w14:paraId="3C0F4BA7"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 xml:space="preserve">„Versliai Lietuvai“ vadovaus Daina </w:t>
            </w:r>
            <w:proofErr w:type="spellStart"/>
            <w:r w:rsidRPr="00716BEC">
              <w:rPr>
                <w:rFonts w:ascii="Times New Roman" w:hAnsi="Times New Roman" w:cs="Times New Roman"/>
                <w:sz w:val="24"/>
                <w:szCs w:val="24"/>
              </w:rPr>
              <w:t>Kleponė</w:t>
            </w:r>
            <w:proofErr w:type="spellEnd"/>
          </w:p>
          <w:p w14:paraId="31D61731"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Nauja Koncesijų įstatymo redakcija padės užtikrinti skaidrumą</w:t>
            </w:r>
          </w:p>
          <w:p w14:paraId="7D447E40"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Skelbiama nepriklausomų „Litexpo“ valdybos narių atranka</w:t>
            </w:r>
          </w:p>
          <w:p w14:paraId="47AC5A15"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Lietuvos inovacijų progresui skatinti – 2,5 mln. eurų</w:t>
            </w:r>
          </w:p>
          <w:p w14:paraId="3A08A2C8"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Ūkio ministerijos pasiūlymai – paprastinti leidimų išorinei reklamai išdavimo tvarką ir sutaupyti lėšų</w:t>
            </w:r>
          </w:p>
          <w:p w14:paraId="7859B39C"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Startuoja ES investicijų priemonė „</w:t>
            </w:r>
            <w:proofErr w:type="spellStart"/>
            <w:r w:rsidRPr="00716BEC">
              <w:rPr>
                <w:rFonts w:ascii="Times New Roman" w:hAnsi="Times New Roman" w:cs="Times New Roman"/>
                <w:sz w:val="24"/>
                <w:szCs w:val="24"/>
              </w:rPr>
              <w:t>Inopatentas</w:t>
            </w:r>
            <w:proofErr w:type="spellEnd"/>
            <w:r w:rsidRPr="00716BEC">
              <w:rPr>
                <w:rFonts w:ascii="Times New Roman" w:hAnsi="Times New Roman" w:cs="Times New Roman"/>
                <w:sz w:val="24"/>
                <w:szCs w:val="24"/>
              </w:rPr>
              <w:t>“ – išradėjams bus skirta daugiau kaip 3 mln. eurų</w:t>
            </w:r>
          </w:p>
          <w:p w14:paraId="244C6986"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Tiesioginėms užsienio investicijoms į Lietuvos įmones pritraukti – beveik 40 mln. eurų</w:t>
            </w:r>
          </w:p>
          <w:p w14:paraId="22790B47"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lastRenderedPageBreak/>
              <w:t>Nepriklausomi ekspertai sudarys daugumą „</w:t>
            </w:r>
            <w:proofErr w:type="spellStart"/>
            <w:r w:rsidRPr="00716BEC">
              <w:rPr>
                <w:rFonts w:ascii="Times New Roman" w:hAnsi="Times New Roman" w:cs="Times New Roman"/>
                <w:sz w:val="24"/>
                <w:szCs w:val="24"/>
              </w:rPr>
              <w:t>Invegos</w:t>
            </w:r>
            <w:proofErr w:type="spellEnd"/>
            <w:r w:rsidRPr="00716BEC">
              <w:rPr>
                <w:rFonts w:ascii="Times New Roman" w:hAnsi="Times New Roman" w:cs="Times New Roman"/>
                <w:sz w:val="24"/>
                <w:szCs w:val="24"/>
              </w:rPr>
              <w:t>“ valdyboje</w:t>
            </w:r>
          </w:p>
          <w:p w14:paraId="18B27538"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Nuo kitų metų – lengvesnės sąlygos darbuotojams suteikti bendrovės akcijų</w:t>
            </w:r>
          </w:p>
          <w:p w14:paraId="11479154" w14:textId="77777777" w:rsidR="00156B0B" w:rsidRPr="00716BEC" w:rsidRDefault="00156B0B" w:rsidP="00AD2857">
            <w:pPr>
              <w:pStyle w:val="ListParagraph"/>
              <w:numPr>
                <w:ilvl w:val="1"/>
                <w:numId w:val="13"/>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Didelio poveikio technologijoms tradicinėse pramonės įmonėse diegti prašoma daugiau nei 20 mln. eurų</w:t>
            </w:r>
          </w:p>
          <w:p w14:paraId="019F0EE6" w14:textId="77777777" w:rsidR="00156B0B" w:rsidRPr="00716BEC" w:rsidRDefault="00156B0B" w:rsidP="00AD2857">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Bendriems verslo ir mokslo projektams – 100 mln. eurų ES investicijų</w:t>
            </w:r>
          </w:p>
          <w:p w14:paraId="4E0B36B1" w14:textId="77777777" w:rsidR="00104A46" w:rsidRPr="00716BEC" w:rsidRDefault="00104A46" w:rsidP="00104A46">
            <w:pPr>
              <w:spacing w:after="0" w:line="240" w:lineRule="auto"/>
              <w:ind w:left="420" w:right="57"/>
              <w:jc w:val="both"/>
              <w:rPr>
                <w:rFonts w:ascii="Times New Roman" w:hAnsi="Times New Roman" w:cs="Times New Roman"/>
                <w:b/>
                <w:sz w:val="24"/>
                <w:szCs w:val="24"/>
              </w:rPr>
            </w:pPr>
            <w:r w:rsidRPr="00716BEC">
              <w:rPr>
                <w:rFonts w:ascii="Times New Roman" w:hAnsi="Times New Roman" w:cs="Times New Roman"/>
                <w:b/>
                <w:sz w:val="24"/>
                <w:szCs w:val="24"/>
              </w:rPr>
              <w:t>III ketvirtis:</w:t>
            </w:r>
          </w:p>
          <w:p w14:paraId="1F3DF36E"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Verslui bus skirta 2,8 mln. eurų darbuotojų kvalifikacijai tobulinti</w:t>
            </w:r>
          </w:p>
          <w:p w14:paraId="26B07AB6"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Siekiama pagerinti turistų apsaugą</w:t>
            </w:r>
          </w:p>
          <w:p w14:paraId="5B6050FD"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Paprastinama išorinės reklamos leidimų tvarka</w:t>
            </w:r>
          </w:p>
          <w:p w14:paraId="190FCE95"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Konsultacijų kompensacijoms gauti – 2 mln. eurų ES investicijų</w:t>
            </w:r>
          </w:p>
          <w:p w14:paraId="0E74E759"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Ūkio ir krašto apsaugos ministrai ragina verslą dalyvauti NATO pirkimuose</w:t>
            </w:r>
          </w:p>
          <w:p w14:paraId="35DC042B"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Lietuviškos kilmės prekių eksporto skatinimui bus teikiamos eksporto kredito garantijos</w:t>
            </w:r>
          </w:p>
          <w:p w14:paraId="5498C05C"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Skelbiamas konkursas VšĮ Stebėsenos ir prognozių agentūros vadovo pareigoms eiti</w:t>
            </w:r>
          </w:p>
          <w:p w14:paraId="031861FE"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Užsienio investuotojams skirta beveik 9 mln. ES lėšų darbuotojų mokymams ir kvalifikacijos kėlimui</w:t>
            </w:r>
          </w:p>
          <w:p w14:paraId="5973F536"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Aplinką tausojančioms technologinėms inovacijoms diegti – 35 mln. eurų ES investicijų</w:t>
            </w:r>
          </w:p>
          <w:p w14:paraId="5092EB57"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Administracinė našta verslui sumažinta 1,3 mln. eurų</w:t>
            </w:r>
          </w:p>
          <w:p w14:paraId="2F5B4777"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 xml:space="preserve">15 </w:t>
            </w:r>
            <w:proofErr w:type="spellStart"/>
            <w:r w:rsidRPr="00716BEC">
              <w:rPr>
                <w:rFonts w:ascii="Times New Roman" w:hAnsi="Times New Roman" w:cs="Times New Roman"/>
                <w:sz w:val="24"/>
                <w:szCs w:val="24"/>
              </w:rPr>
              <w:t>ikiprekybinių</w:t>
            </w:r>
            <w:proofErr w:type="spellEnd"/>
            <w:r w:rsidRPr="00716BEC">
              <w:rPr>
                <w:rFonts w:ascii="Times New Roman" w:hAnsi="Times New Roman" w:cs="Times New Roman"/>
                <w:sz w:val="24"/>
                <w:szCs w:val="24"/>
              </w:rPr>
              <w:t xml:space="preserve"> pirkimų projektų – daugiau kaip 10 mln. eurų</w:t>
            </w:r>
          </w:p>
          <w:p w14:paraId="5BD1786B"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Skelbiamas konkursas LVPA vadovo pareigoms eiti</w:t>
            </w:r>
          </w:p>
          <w:p w14:paraId="0E05990F"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Šalies potencialui mokslo ir inovacijų srityje didinti – naujas rizikos kapitalo fondas</w:t>
            </w:r>
          </w:p>
          <w:p w14:paraId="07CD956A"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Smulkiojo ir vidutinio verslo plėtrai skatinti bus teikiamos pasidalytos rizikos paskolos</w:t>
            </w:r>
          </w:p>
          <w:p w14:paraId="74E9C97D"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Šalies įmonėms – kompensacijos eksporto ir tarptautinės prekybos konsultacijoms</w:t>
            </w:r>
          </w:p>
          <w:p w14:paraId="47E3B346"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lastRenderedPageBreak/>
              <w:t>Energijos taupymo ir atsinaujinančių energijos išteklių gamybos ir vartojimo projektams – 10 mln. eurų ES investicijų</w:t>
            </w:r>
          </w:p>
          <w:p w14:paraId="05616FCE"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Inovacijų kūrėjų stažuotėms – 1,4 mln. eurų ES investicijų</w:t>
            </w:r>
          </w:p>
          <w:p w14:paraId="060AF07B"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Skelbiama akcinės bendrovės „Vilniaus metrologijos centras“ nepriklausomų valdybos narių atranka</w:t>
            </w:r>
          </w:p>
          <w:p w14:paraId="6CB84C76"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Verslininkams bus teikiamos garantijos už faktoringo sandorius</w:t>
            </w:r>
          </w:p>
          <w:p w14:paraId="755A4A64"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Ūkio ministerija kviečia studentus dalyvauti magistro darbų konkurse</w:t>
            </w:r>
          </w:p>
          <w:p w14:paraId="23E4E487"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Skelbiama bendrovės „</w:t>
            </w:r>
            <w:proofErr w:type="spellStart"/>
            <w:r w:rsidRPr="00716BEC">
              <w:rPr>
                <w:rFonts w:ascii="Times New Roman" w:hAnsi="Times New Roman" w:cs="Times New Roman"/>
                <w:sz w:val="24"/>
                <w:szCs w:val="24"/>
              </w:rPr>
              <w:t>Toksika</w:t>
            </w:r>
            <w:proofErr w:type="spellEnd"/>
            <w:r w:rsidRPr="00716BEC">
              <w:rPr>
                <w:rFonts w:ascii="Times New Roman" w:hAnsi="Times New Roman" w:cs="Times New Roman"/>
                <w:sz w:val="24"/>
                <w:szCs w:val="24"/>
              </w:rPr>
              <w:t>“ nepriklausomų valdybos narių atranka</w:t>
            </w:r>
          </w:p>
          <w:p w14:paraId="1F1FCECF"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 xml:space="preserve">Lietuvos regionų mažųjų ir vidutinių įmonių </w:t>
            </w:r>
            <w:proofErr w:type="spellStart"/>
            <w:r w:rsidRPr="00716BEC">
              <w:rPr>
                <w:rFonts w:ascii="Times New Roman" w:hAnsi="Times New Roman" w:cs="Times New Roman"/>
                <w:sz w:val="24"/>
                <w:szCs w:val="24"/>
              </w:rPr>
              <w:t>inovatyvumui</w:t>
            </w:r>
            <w:proofErr w:type="spellEnd"/>
            <w:r w:rsidRPr="00716BEC">
              <w:rPr>
                <w:rFonts w:ascii="Times New Roman" w:hAnsi="Times New Roman" w:cs="Times New Roman"/>
                <w:sz w:val="24"/>
                <w:szCs w:val="24"/>
              </w:rPr>
              <w:t xml:space="preserve"> didinti – 34 mln. eurų ES investicijų</w:t>
            </w:r>
          </w:p>
          <w:p w14:paraId="224DA4C8" w14:textId="77777777" w:rsidR="00104A46" w:rsidRPr="00716BEC" w:rsidRDefault="00104A46" w:rsidP="00104A46">
            <w:pPr>
              <w:pStyle w:val="ListParagraph"/>
              <w:numPr>
                <w:ilvl w:val="1"/>
                <w:numId w:val="14"/>
              </w:numPr>
              <w:spacing w:after="0" w:line="240" w:lineRule="auto"/>
              <w:ind w:left="777" w:right="57" w:hanging="357"/>
              <w:jc w:val="both"/>
              <w:rPr>
                <w:rFonts w:ascii="Times New Roman" w:hAnsi="Times New Roman" w:cs="Times New Roman"/>
                <w:sz w:val="24"/>
                <w:szCs w:val="24"/>
              </w:rPr>
            </w:pPr>
            <w:r w:rsidRPr="00716BEC">
              <w:rPr>
                <w:rFonts w:ascii="Times New Roman" w:hAnsi="Times New Roman" w:cs="Times New Roman"/>
                <w:sz w:val="24"/>
                <w:szCs w:val="24"/>
              </w:rPr>
              <w:t>Kviečiame teikti paraiškas Lietuvos kosmoso sektoriaus plėtros galimybių studijai parengti</w:t>
            </w:r>
          </w:p>
          <w:p w14:paraId="17B74E5F" w14:textId="77777777" w:rsidR="00104A46" w:rsidRPr="00716BEC" w:rsidRDefault="00104A46" w:rsidP="00DA2E5E">
            <w:pPr>
              <w:pStyle w:val="ListParagraph"/>
              <w:spacing w:after="0" w:line="240" w:lineRule="auto"/>
              <w:ind w:left="777" w:right="57"/>
              <w:jc w:val="both"/>
              <w:rPr>
                <w:rFonts w:ascii="Times New Roman" w:hAnsi="Times New Roman" w:cs="Times New Roman"/>
                <w:sz w:val="24"/>
                <w:szCs w:val="24"/>
              </w:rPr>
            </w:pPr>
          </w:p>
          <w:p w14:paraId="6E465173" w14:textId="77777777" w:rsidR="00DA2E5E" w:rsidRPr="00716BEC" w:rsidRDefault="00F05AF4" w:rsidP="006A3DA0">
            <w:pPr>
              <w:spacing w:after="0" w:line="240" w:lineRule="auto"/>
              <w:ind w:firstLine="567"/>
              <w:jc w:val="both"/>
              <w:rPr>
                <w:rFonts w:ascii="Times New Roman" w:hAnsi="Times New Roman" w:cs="Times New Roman"/>
                <w:sz w:val="24"/>
                <w:szCs w:val="24"/>
                <w:u w:val="single"/>
              </w:rPr>
            </w:pPr>
            <w:r w:rsidRPr="00716BEC">
              <w:rPr>
                <w:rFonts w:ascii="Times New Roman" w:hAnsi="Times New Roman" w:cs="Times New Roman"/>
                <w:b/>
                <w:sz w:val="24"/>
                <w:szCs w:val="24"/>
                <w:u w:val="single"/>
              </w:rPr>
              <w:t xml:space="preserve">   </w:t>
            </w:r>
            <w:r w:rsidR="008D27FA" w:rsidRPr="00716BEC">
              <w:rPr>
                <w:rFonts w:ascii="Times New Roman" w:hAnsi="Times New Roman" w:cs="Times New Roman"/>
                <w:b/>
                <w:sz w:val="24"/>
                <w:szCs w:val="24"/>
                <w:u w:val="single"/>
              </w:rPr>
              <w:t xml:space="preserve">LMI </w:t>
            </w:r>
            <w:r w:rsidR="008D27FA" w:rsidRPr="00716BEC">
              <w:rPr>
                <w:rFonts w:ascii="Times New Roman" w:hAnsi="Times New Roman" w:cs="Times New Roman"/>
                <w:sz w:val="24"/>
                <w:szCs w:val="24"/>
                <w:u w:val="single"/>
              </w:rPr>
              <w:t>rengė ir platino visuomenei pranešimus spaudai</w:t>
            </w:r>
            <w:r w:rsidR="007B1B57" w:rsidRPr="00716BEC">
              <w:rPr>
                <w:rFonts w:ascii="Times New Roman" w:hAnsi="Times New Roman" w:cs="Times New Roman"/>
                <w:sz w:val="24"/>
                <w:szCs w:val="24"/>
                <w:u w:val="single"/>
              </w:rPr>
              <w:t xml:space="preserve"> (</w:t>
            </w:r>
            <w:r w:rsidR="006A3DA0" w:rsidRPr="00716BEC">
              <w:rPr>
                <w:rFonts w:ascii="Times New Roman" w:hAnsi="Times New Roman" w:cs="Times New Roman"/>
                <w:sz w:val="24"/>
                <w:szCs w:val="24"/>
                <w:u w:val="single"/>
              </w:rPr>
              <w:t xml:space="preserve">Dienraščiuose ir </w:t>
            </w:r>
            <w:r w:rsidR="006A3DA0" w:rsidRPr="00716BEC">
              <w:rPr>
                <w:rFonts w:ascii="Times New Roman" w:hAnsi="Times New Roman" w:cs="Times New Roman"/>
                <w:sz w:val="24"/>
                <w:szCs w:val="24"/>
                <w:u w:val="single"/>
                <w:lang w:eastAsia="lt-LT"/>
              </w:rPr>
              <w:t>elektroniniuose naujienų portaluose „</w:t>
            </w:r>
            <w:proofErr w:type="spellStart"/>
            <w:r w:rsidR="006A3DA0" w:rsidRPr="00716BEC">
              <w:rPr>
                <w:rFonts w:ascii="Times New Roman" w:hAnsi="Times New Roman" w:cs="Times New Roman"/>
                <w:sz w:val="24"/>
                <w:szCs w:val="24"/>
                <w:u w:val="single"/>
                <w:lang w:eastAsia="lt-LT"/>
              </w:rPr>
              <w:t>Delfi</w:t>
            </w:r>
            <w:proofErr w:type="spellEnd"/>
            <w:r w:rsidR="006A3DA0" w:rsidRPr="00716BEC">
              <w:rPr>
                <w:rFonts w:ascii="Times New Roman" w:hAnsi="Times New Roman" w:cs="Times New Roman"/>
                <w:sz w:val="24"/>
                <w:szCs w:val="24"/>
                <w:u w:val="single"/>
                <w:lang w:eastAsia="lt-LT"/>
              </w:rPr>
              <w:t xml:space="preserve">“ ir kt. </w:t>
            </w:r>
            <w:r w:rsidR="006A3DA0" w:rsidRPr="00716BEC">
              <w:rPr>
                <w:rFonts w:ascii="Times New Roman" w:hAnsi="Times New Roman" w:cs="Times New Roman"/>
                <w:sz w:val="24"/>
                <w:szCs w:val="24"/>
                <w:u w:val="single"/>
              </w:rPr>
              <w:t xml:space="preserve">išspausdintas 21 straipsnis;  </w:t>
            </w:r>
            <w:r w:rsidR="006A3DA0" w:rsidRPr="00716BEC">
              <w:rPr>
                <w:rFonts w:ascii="Times New Roman" w:hAnsi="Times New Roman" w:cs="Times New Roman"/>
                <w:sz w:val="24"/>
                <w:szCs w:val="24"/>
                <w:u w:val="single"/>
                <w:lang w:eastAsia="lt-LT"/>
              </w:rPr>
              <w:t xml:space="preserve">dalyvauta LRT laidoje ,,Specialus tyrimas“ apie UAB ,,Vilniaus vandenys“ veiksmus; </w:t>
            </w:r>
            <w:r w:rsidR="006A3DA0" w:rsidRPr="00716BEC">
              <w:rPr>
                <w:rFonts w:ascii="Times New Roman" w:hAnsi="Times New Roman" w:cs="Times New Roman"/>
                <w:sz w:val="24"/>
                <w:szCs w:val="24"/>
                <w:u w:val="single"/>
              </w:rPr>
              <w:t xml:space="preserve">duotas interviu GNTV žinių laidai ,,Naujienos“ ,,Europos vartotojų diena Panevėžyje“.  </w:t>
            </w:r>
            <w:r w:rsidR="006A3DA0" w:rsidRPr="00716BEC">
              <w:rPr>
                <w:rFonts w:ascii="Times New Roman" w:hAnsi="Times New Roman" w:cs="Times New Roman"/>
                <w:kern w:val="36"/>
                <w:sz w:val="24"/>
                <w:szCs w:val="24"/>
                <w:u w:val="single"/>
              </w:rPr>
              <w:t xml:space="preserve">LRT ,,Ryto garsai“, ,,Laba diena, Lietuva“ laidose buvo diskutuojama apie  </w:t>
            </w:r>
            <w:hyperlink r:id="rId9" w:history="1">
              <w:r w:rsidR="006A3DA0" w:rsidRPr="00716BEC">
                <w:rPr>
                  <w:rStyle w:val="Hyperlink"/>
                  <w:rFonts w:ascii="Times New Roman" w:hAnsi="Times New Roman"/>
                  <w:kern w:val="36"/>
                  <w:sz w:val="24"/>
                  <w:szCs w:val="24"/>
                </w:rPr>
                <w:t>www.lrt.lt</w:t>
              </w:r>
            </w:hyperlink>
            <w:r w:rsidR="006A3DA0" w:rsidRPr="00716BEC">
              <w:rPr>
                <w:rFonts w:ascii="Times New Roman" w:hAnsi="Times New Roman" w:cs="Times New Roman"/>
                <w:kern w:val="36"/>
                <w:sz w:val="24"/>
                <w:szCs w:val="24"/>
                <w:u w:val="single"/>
              </w:rPr>
              <w:t xml:space="preserve">, </w:t>
            </w:r>
            <w:hyperlink r:id="rId10" w:history="1">
              <w:r w:rsidR="006A3DA0" w:rsidRPr="00716BEC">
                <w:rPr>
                  <w:rStyle w:val="Hyperlink"/>
                  <w:rFonts w:ascii="Times New Roman" w:hAnsi="Times New Roman"/>
                  <w:kern w:val="36"/>
                  <w:sz w:val="24"/>
                  <w:szCs w:val="24"/>
                </w:rPr>
                <w:t>www.15min.lt</w:t>
              </w:r>
            </w:hyperlink>
            <w:r w:rsidR="006A3DA0" w:rsidRPr="00716BEC">
              <w:rPr>
                <w:rFonts w:ascii="Times New Roman" w:hAnsi="Times New Roman" w:cs="Times New Roman"/>
                <w:kern w:val="36"/>
                <w:sz w:val="24"/>
                <w:szCs w:val="24"/>
                <w:u w:val="single"/>
              </w:rPr>
              <w:t xml:space="preserve">, </w:t>
            </w:r>
            <w:hyperlink r:id="rId11" w:history="1">
              <w:r w:rsidR="006A3DA0" w:rsidRPr="00716BEC">
                <w:rPr>
                  <w:rStyle w:val="Hyperlink"/>
                  <w:rFonts w:ascii="Times New Roman" w:hAnsi="Times New Roman"/>
                  <w:kern w:val="36"/>
                  <w:sz w:val="24"/>
                  <w:szCs w:val="24"/>
                </w:rPr>
                <w:t>www.lrytas.lt</w:t>
              </w:r>
            </w:hyperlink>
            <w:r w:rsidR="006A3DA0" w:rsidRPr="00716BEC">
              <w:rPr>
                <w:rFonts w:ascii="Times New Roman" w:hAnsi="Times New Roman" w:cs="Times New Roman"/>
                <w:kern w:val="36"/>
                <w:sz w:val="24"/>
                <w:szCs w:val="24"/>
                <w:u w:val="single"/>
              </w:rPr>
              <w:t xml:space="preserve">  portaluose išspausdintą straipsnį ,,Atrodo, kad maisto produktai vis mažėja? Jums nesivaidena“):</w:t>
            </w:r>
            <w:r w:rsidR="006A3DA0" w:rsidRPr="00716BEC">
              <w:rPr>
                <w:rFonts w:ascii="Times New Roman" w:hAnsi="Times New Roman" w:cs="Times New Roman"/>
                <w:b/>
                <w:kern w:val="36"/>
                <w:sz w:val="24"/>
                <w:szCs w:val="24"/>
                <w:u w:val="single"/>
              </w:rPr>
              <w:t xml:space="preserve"> </w:t>
            </w:r>
          </w:p>
          <w:p w14:paraId="1AAF98CC" w14:textId="77777777" w:rsidR="00B67D15" w:rsidRPr="00716BEC" w:rsidRDefault="006A3DA0" w:rsidP="00B67D15">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1.</w:t>
            </w:r>
            <w:r w:rsidRPr="00716BEC">
              <w:rPr>
                <w:rFonts w:ascii="Times New Roman" w:hAnsi="Times New Roman" w:cs="Times New Roman"/>
                <w:b/>
                <w:sz w:val="24"/>
                <w:szCs w:val="24"/>
              </w:rPr>
              <w:t xml:space="preserve"> </w:t>
            </w:r>
            <w:r w:rsidR="00B67D15" w:rsidRPr="00716BEC">
              <w:rPr>
                <w:rFonts w:ascii="Times New Roman" w:hAnsi="Times New Roman" w:cs="Times New Roman"/>
                <w:b/>
                <w:sz w:val="24"/>
                <w:szCs w:val="24"/>
              </w:rPr>
              <w:t>2018-01-25</w:t>
            </w:r>
            <w:r w:rsidR="00B67D15" w:rsidRPr="00716BEC">
              <w:rPr>
                <w:rFonts w:ascii="Times New Roman" w:hAnsi="Times New Roman" w:cs="Times New Roman"/>
                <w:sz w:val="24"/>
                <w:szCs w:val="24"/>
              </w:rPr>
              <w:t xml:space="preserve"> straipsnis ,,,Dovanos“ degalinėms piktina vairuotojus“ Panevėžio m. laikraštyje ,,Sekundė“; </w:t>
            </w:r>
          </w:p>
          <w:p w14:paraId="5D8592DD" w14:textId="77777777" w:rsidR="00B67D15" w:rsidRPr="00716BEC" w:rsidRDefault="006A3DA0" w:rsidP="00B67D15">
            <w:pPr>
              <w:spacing w:after="0" w:line="240" w:lineRule="auto"/>
              <w:rPr>
                <w:rFonts w:ascii="Times New Roman" w:hAnsi="Times New Roman" w:cs="Times New Roman"/>
                <w:sz w:val="24"/>
                <w:szCs w:val="24"/>
                <w:lang w:eastAsia="lt-LT"/>
              </w:rPr>
            </w:pPr>
            <w:r w:rsidRPr="00716BEC">
              <w:rPr>
                <w:rFonts w:ascii="Times New Roman" w:hAnsi="Times New Roman" w:cs="Times New Roman"/>
                <w:sz w:val="24"/>
                <w:szCs w:val="24"/>
                <w:lang w:eastAsia="lt-LT"/>
              </w:rPr>
              <w:t>2.</w:t>
            </w:r>
            <w:r w:rsidRPr="00716BEC">
              <w:rPr>
                <w:rFonts w:ascii="Times New Roman" w:hAnsi="Times New Roman" w:cs="Times New Roman"/>
                <w:b/>
                <w:sz w:val="24"/>
                <w:szCs w:val="24"/>
                <w:lang w:eastAsia="lt-LT"/>
              </w:rPr>
              <w:t xml:space="preserve"> </w:t>
            </w:r>
            <w:r w:rsidR="00B67D15" w:rsidRPr="00716BEC">
              <w:rPr>
                <w:rFonts w:ascii="Times New Roman" w:hAnsi="Times New Roman" w:cs="Times New Roman"/>
                <w:b/>
                <w:sz w:val="24"/>
                <w:szCs w:val="24"/>
                <w:lang w:eastAsia="lt-LT"/>
              </w:rPr>
              <w:t>2018-02-01</w:t>
            </w:r>
            <w:r w:rsidR="00B67D15" w:rsidRPr="00716BEC">
              <w:rPr>
                <w:rFonts w:ascii="Times New Roman" w:hAnsi="Times New Roman" w:cs="Times New Roman"/>
                <w:sz w:val="24"/>
                <w:szCs w:val="24"/>
                <w:lang w:eastAsia="lt-LT"/>
              </w:rPr>
              <w:t xml:space="preserve"> straipsnis ,,Vilniaus vandenys“ keičia skaitiklius, bet naujovių nesitikėkite – rodmenis vis tiek reikės fiksuoti patiems“ </w:t>
            </w:r>
            <w:r w:rsidR="00B67D15" w:rsidRPr="00716BEC">
              <w:rPr>
                <w:rFonts w:ascii="Times New Roman" w:hAnsi="Times New Roman" w:cs="Times New Roman"/>
                <w:sz w:val="24"/>
                <w:szCs w:val="24"/>
              </w:rPr>
              <w:t>elektroninis naujienų portalas</w:t>
            </w:r>
            <w:r w:rsidR="00B67D15" w:rsidRPr="00716BEC">
              <w:rPr>
                <w:rFonts w:ascii="Times New Roman" w:hAnsi="Times New Roman" w:cs="Times New Roman"/>
                <w:sz w:val="24"/>
                <w:szCs w:val="24"/>
                <w:lang w:eastAsia="lt-LT"/>
              </w:rPr>
              <w:t xml:space="preserve"> </w:t>
            </w:r>
            <w:hyperlink r:id="rId12" w:history="1">
              <w:r w:rsidR="00B67D15" w:rsidRPr="00716BEC">
                <w:rPr>
                  <w:rStyle w:val="Hyperlink"/>
                  <w:rFonts w:ascii="Times New Roman" w:hAnsi="Times New Roman"/>
                  <w:color w:val="auto"/>
                  <w:sz w:val="24"/>
                  <w:szCs w:val="24"/>
                  <w:u w:val="none"/>
                  <w:lang w:eastAsia="lt-LT"/>
                </w:rPr>
                <w:t>www.alfa.lt</w:t>
              </w:r>
            </w:hyperlink>
            <w:r w:rsidR="00B67D15" w:rsidRPr="00716BEC">
              <w:rPr>
                <w:rFonts w:ascii="Times New Roman" w:hAnsi="Times New Roman" w:cs="Times New Roman"/>
                <w:sz w:val="24"/>
                <w:szCs w:val="24"/>
                <w:lang w:eastAsia="lt-LT"/>
              </w:rPr>
              <w:t xml:space="preserve">; </w:t>
            </w:r>
          </w:p>
          <w:p w14:paraId="6860106F" w14:textId="77777777" w:rsidR="00B67D15" w:rsidRPr="00716BEC" w:rsidRDefault="006A3DA0" w:rsidP="00B67D15">
            <w:pPr>
              <w:spacing w:after="0" w:line="240" w:lineRule="auto"/>
              <w:rPr>
                <w:rFonts w:ascii="Times New Roman" w:hAnsi="Times New Roman" w:cs="Times New Roman"/>
                <w:sz w:val="24"/>
                <w:szCs w:val="24"/>
                <w:lang w:eastAsia="lt-LT"/>
              </w:rPr>
            </w:pPr>
            <w:r w:rsidRPr="00716BEC">
              <w:rPr>
                <w:rFonts w:ascii="Times New Roman" w:hAnsi="Times New Roman" w:cs="Times New Roman"/>
                <w:sz w:val="24"/>
                <w:szCs w:val="24"/>
              </w:rPr>
              <w:t>3.</w:t>
            </w:r>
            <w:r w:rsidRPr="00716BEC">
              <w:rPr>
                <w:rFonts w:ascii="Times New Roman" w:hAnsi="Times New Roman" w:cs="Times New Roman"/>
                <w:b/>
                <w:sz w:val="24"/>
                <w:szCs w:val="24"/>
              </w:rPr>
              <w:t xml:space="preserve"> </w:t>
            </w:r>
            <w:r w:rsidR="00B67D15" w:rsidRPr="00716BEC">
              <w:rPr>
                <w:rFonts w:ascii="Times New Roman" w:hAnsi="Times New Roman" w:cs="Times New Roman"/>
                <w:b/>
                <w:sz w:val="24"/>
                <w:szCs w:val="24"/>
              </w:rPr>
              <w:t>2018-02-07</w:t>
            </w:r>
            <w:r w:rsidR="00B67D15" w:rsidRPr="00716BEC">
              <w:rPr>
                <w:rFonts w:ascii="Times New Roman" w:hAnsi="Times New Roman" w:cs="Times New Roman"/>
                <w:sz w:val="24"/>
                <w:szCs w:val="24"/>
              </w:rPr>
              <w:t xml:space="preserve"> straipsnis „Pažeidimų nemažėja net per 10 darbo dienų pranešus apie planuojamą atlikti patikrinimą“ elektroniniame naujienų portale </w:t>
            </w:r>
            <w:proofErr w:type="spellStart"/>
            <w:r w:rsidR="00B67D15" w:rsidRPr="00716BEC">
              <w:rPr>
                <w:rFonts w:ascii="Times New Roman" w:hAnsi="Times New Roman" w:cs="Times New Roman"/>
                <w:sz w:val="24"/>
                <w:szCs w:val="24"/>
              </w:rPr>
              <w:t>suduvis.lt</w:t>
            </w:r>
            <w:proofErr w:type="spellEnd"/>
            <w:r w:rsidR="00B67D15" w:rsidRPr="00716BEC">
              <w:rPr>
                <w:rFonts w:ascii="Times New Roman" w:hAnsi="Times New Roman" w:cs="Times New Roman"/>
                <w:sz w:val="24"/>
                <w:szCs w:val="24"/>
              </w:rPr>
              <w:t>;</w:t>
            </w:r>
          </w:p>
          <w:p w14:paraId="48635E98" w14:textId="77777777" w:rsidR="00B67D15" w:rsidRPr="00716BEC" w:rsidRDefault="006A3DA0" w:rsidP="00B67D15">
            <w:pPr>
              <w:spacing w:after="0" w:line="240" w:lineRule="auto"/>
              <w:rPr>
                <w:rFonts w:ascii="Times New Roman" w:hAnsi="Times New Roman" w:cs="Times New Roman"/>
                <w:sz w:val="24"/>
                <w:szCs w:val="24"/>
              </w:rPr>
            </w:pPr>
            <w:r w:rsidRPr="00716BEC">
              <w:rPr>
                <w:rFonts w:ascii="Times New Roman" w:hAnsi="Times New Roman" w:cs="Times New Roman"/>
                <w:sz w:val="24"/>
                <w:szCs w:val="24"/>
                <w:lang w:eastAsia="lt-LT"/>
              </w:rPr>
              <w:t>4.</w:t>
            </w:r>
            <w:r w:rsidRPr="00716BEC">
              <w:rPr>
                <w:rFonts w:ascii="Times New Roman" w:hAnsi="Times New Roman" w:cs="Times New Roman"/>
                <w:b/>
                <w:sz w:val="24"/>
                <w:szCs w:val="24"/>
                <w:lang w:eastAsia="lt-LT"/>
              </w:rPr>
              <w:t xml:space="preserve"> </w:t>
            </w:r>
            <w:r w:rsidR="00B67D15" w:rsidRPr="00716BEC">
              <w:rPr>
                <w:rFonts w:ascii="Times New Roman" w:hAnsi="Times New Roman" w:cs="Times New Roman"/>
                <w:b/>
                <w:sz w:val="24"/>
                <w:szCs w:val="24"/>
                <w:lang w:eastAsia="lt-LT"/>
              </w:rPr>
              <w:t>2018-02-08</w:t>
            </w:r>
            <w:r w:rsidR="00B67D15" w:rsidRPr="00716BEC">
              <w:rPr>
                <w:rFonts w:ascii="Times New Roman" w:hAnsi="Times New Roman" w:cs="Times New Roman"/>
                <w:sz w:val="24"/>
                <w:szCs w:val="24"/>
                <w:lang w:eastAsia="lt-LT"/>
              </w:rPr>
              <w:t xml:space="preserve"> dalyvauta LRT laidoje ,,Specialus tyrimas“ apie UAB ,,Vilniaus </w:t>
            </w:r>
            <w:r w:rsidR="00B67D15" w:rsidRPr="00716BEC">
              <w:rPr>
                <w:rFonts w:ascii="Times New Roman" w:hAnsi="Times New Roman" w:cs="Times New Roman"/>
                <w:sz w:val="24"/>
                <w:szCs w:val="24"/>
                <w:lang w:eastAsia="lt-LT"/>
              </w:rPr>
              <w:lastRenderedPageBreak/>
              <w:t xml:space="preserve">vandenys“ veiksmus;                           </w:t>
            </w:r>
            <w:r w:rsidR="00B67D15" w:rsidRPr="00716BEC">
              <w:rPr>
                <w:rFonts w:ascii="Times New Roman" w:hAnsi="Times New Roman" w:cs="Times New Roman"/>
                <w:sz w:val="24"/>
                <w:szCs w:val="24"/>
              </w:rPr>
              <w:t xml:space="preserve">  </w:t>
            </w:r>
          </w:p>
          <w:p w14:paraId="2730D91E" w14:textId="77777777" w:rsidR="00B67D15" w:rsidRPr="00716BEC" w:rsidRDefault="006A3DA0" w:rsidP="00B67D15">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5.</w:t>
            </w:r>
            <w:r w:rsidRPr="00716BEC">
              <w:rPr>
                <w:rFonts w:ascii="Times New Roman" w:hAnsi="Times New Roman" w:cs="Times New Roman"/>
                <w:b/>
                <w:sz w:val="24"/>
                <w:szCs w:val="24"/>
              </w:rPr>
              <w:t xml:space="preserve"> </w:t>
            </w:r>
            <w:r w:rsidR="00B67D15" w:rsidRPr="00716BEC">
              <w:rPr>
                <w:rFonts w:ascii="Times New Roman" w:hAnsi="Times New Roman" w:cs="Times New Roman"/>
                <w:b/>
                <w:sz w:val="24"/>
                <w:szCs w:val="24"/>
              </w:rPr>
              <w:t>2018-02-28</w:t>
            </w:r>
            <w:r w:rsidR="00B67D15" w:rsidRPr="00716BEC">
              <w:rPr>
                <w:rFonts w:ascii="Times New Roman" w:hAnsi="Times New Roman" w:cs="Times New Roman"/>
                <w:sz w:val="24"/>
                <w:szCs w:val="24"/>
              </w:rPr>
              <w:t xml:space="preserve"> straipsnis „Lietuvos metrologijos inspekcijos Marijampolės apskrities skyriaus viršininkė supažindino su šilumos punktuose rastais pažeidimais“ Vilkaviškio r. sav. tinklalapyje www.vilkaviskis.lt ir </w:t>
            </w:r>
            <w:proofErr w:type="spellStart"/>
            <w:r w:rsidR="00B67D15" w:rsidRPr="00716BEC">
              <w:rPr>
                <w:rFonts w:ascii="Times New Roman" w:hAnsi="Times New Roman" w:cs="Times New Roman"/>
                <w:sz w:val="24"/>
                <w:szCs w:val="24"/>
              </w:rPr>
              <w:t>suduvosgidas.lt</w:t>
            </w:r>
            <w:proofErr w:type="spellEnd"/>
            <w:r w:rsidR="00B67D15" w:rsidRPr="00716BEC">
              <w:rPr>
                <w:rFonts w:ascii="Times New Roman" w:hAnsi="Times New Roman" w:cs="Times New Roman"/>
                <w:sz w:val="24"/>
                <w:szCs w:val="24"/>
              </w:rPr>
              <w:t xml:space="preserve">;               </w:t>
            </w:r>
          </w:p>
          <w:p w14:paraId="18061CF5" w14:textId="77777777" w:rsidR="00B67D15" w:rsidRPr="00716BEC" w:rsidRDefault="00B67D15" w:rsidP="00B67D15">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 xml:space="preserve"> </w:t>
            </w:r>
            <w:r w:rsidR="006A3DA0" w:rsidRPr="00716BEC">
              <w:rPr>
                <w:rFonts w:ascii="Times New Roman" w:hAnsi="Times New Roman" w:cs="Times New Roman"/>
                <w:sz w:val="24"/>
                <w:szCs w:val="24"/>
              </w:rPr>
              <w:t xml:space="preserve">6. </w:t>
            </w:r>
            <w:r w:rsidRPr="00716BEC">
              <w:rPr>
                <w:rFonts w:ascii="Times New Roman" w:hAnsi="Times New Roman" w:cs="Times New Roman"/>
                <w:b/>
                <w:sz w:val="24"/>
                <w:szCs w:val="24"/>
              </w:rPr>
              <w:t>2018-03-19</w:t>
            </w:r>
            <w:r w:rsidRPr="00716BEC">
              <w:rPr>
                <w:rFonts w:ascii="Times New Roman" w:hAnsi="Times New Roman" w:cs="Times New Roman"/>
                <w:sz w:val="24"/>
                <w:szCs w:val="24"/>
              </w:rPr>
              <w:t xml:space="preserve"> transliuota GNTV žinių laida ,,Naujienos“ ,,Europos vartotojų diena Panevėžyje“, kuriai buvo duotas interviu;                </w:t>
            </w:r>
          </w:p>
          <w:p w14:paraId="3D919A4D" w14:textId="77777777" w:rsidR="00B67D15" w:rsidRPr="00716BEC" w:rsidRDefault="00B67D15" w:rsidP="00B67D15">
            <w:pPr>
              <w:spacing w:after="0" w:line="240" w:lineRule="auto"/>
              <w:rPr>
                <w:rFonts w:ascii="Times New Roman" w:hAnsi="Times New Roman" w:cs="Times New Roman"/>
                <w:bCs/>
                <w:sz w:val="24"/>
                <w:szCs w:val="24"/>
                <w:lang w:eastAsia="lt-LT"/>
              </w:rPr>
            </w:pPr>
            <w:r w:rsidRPr="00716BEC">
              <w:rPr>
                <w:rFonts w:ascii="Times New Roman" w:hAnsi="Times New Roman" w:cs="Times New Roman"/>
                <w:sz w:val="24"/>
                <w:szCs w:val="24"/>
              </w:rPr>
              <w:t xml:space="preserve"> </w:t>
            </w:r>
            <w:r w:rsidR="006A3DA0" w:rsidRPr="00716BEC">
              <w:rPr>
                <w:rFonts w:ascii="Times New Roman" w:hAnsi="Times New Roman" w:cs="Times New Roman"/>
                <w:sz w:val="24"/>
                <w:szCs w:val="24"/>
              </w:rPr>
              <w:t xml:space="preserve">7. </w:t>
            </w:r>
            <w:r w:rsidRPr="00716BEC">
              <w:rPr>
                <w:rFonts w:ascii="Times New Roman" w:hAnsi="Times New Roman" w:cs="Times New Roman"/>
                <w:b/>
                <w:sz w:val="24"/>
                <w:szCs w:val="24"/>
                <w:lang w:eastAsia="lt-LT"/>
              </w:rPr>
              <w:t xml:space="preserve">2018-06-27 </w:t>
            </w:r>
            <w:r w:rsidRPr="00716BEC">
              <w:rPr>
                <w:rFonts w:ascii="Times New Roman" w:hAnsi="Times New Roman" w:cs="Times New Roman"/>
                <w:sz w:val="24"/>
                <w:szCs w:val="24"/>
                <w:lang w:eastAsia="lt-LT"/>
              </w:rPr>
              <w:t>straipsnis „</w:t>
            </w:r>
            <w:r w:rsidRPr="00716BEC">
              <w:rPr>
                <w:rFonts w:ascii="Times New Roman" w:hAnsi="Times New Roman" w:cs="Times New Roman"/>
                <w:bCs/>
                <w:sz w:val="24"/>
                <w:szCs w:val="24"/>
                <w:lang w:eastAsia="lt-LT"/>
              </w:rPr>
              <w:t xml:space="preserve">Lietuvos metrologijos inspekcija po patikrinimų Šiaulių apskrityje nustatė 30 pažeidimų“ </w:t>
            </w:r>
            <w:r w:rsidRPr="00716BEC">
              <w:rPr>
                <w:rFonts w:ascii="Times New Roman" w:hAnsi="Times New Roman" w:cs="Times New Roman"/>
                <w:sz w:val="24"/>
                <w:szCs w:val="24"/>
                <w:lang w:eastAsia="lt-LT"/>
              </w:rPr>
              <w:t xml:space="preserve">Šiaulių m. savaitraščio naujienų portale </w:t>
            </w:r>
            <w:hyperlink r:id="rId13" w:history="1">
              <w:r w:rsidRPr="00716BEC">
                <w:rPr>
                  <w:rStyle w:val="Hyperlink"/>
                  <w:rFonts w:ascii="Times New Roman" w:hAnsi="Times New Roman"/>
                  <w:color w:val="auto"/>
                  <w:sz w:val="24"/>
                  <w:szCs w:val="24"/>
                  <w:u w:val="none"/>
                  <w:lang w:eastAsia="lt-LT"/>
                </w:rPr>
                <w:t>www.etaplius.lt</w:t>
              </w:r>
            </w:hyperlink>
            <w:r w:rsidRPr="00716BEC">
              <w:rPr>
                <w:rFonts w:ascii="Times New Roman" w:hAnsi="Times New Roman" w:cs="Times New Roman"/>
                <w:bCs/>
                <w:sz w:val="24"/>
                <w:szCs w:val="24"/>
                <w:lang w:eastAsia="lt-LT"/>
              </w:rPr>
              <w:t xml:space="preserve">;             </w:t>
            </w:r>
          </w:p>
          <w:p w14:paraId="15D957C3" w14:textId="77777777" w:rsidR="00B67D15" w:rsidRPr="00716BEC" w:rsidRDefault="00AE3629" w:rsidP="00B67D15">
            <w:pPr>
              <w:spacing w:after="0" w:line="240" w:lineRule="auto"/>
              <w:rPr>
                <w:rFonts w:ascii="Times New Roman" w:hAnsi="Times New Roman" w:cs="Times New Roman"/>
                <w:sz w:val="24"/>
                <w:szCs w:val="24"/>
                <w:lang w:eastAsia="lt-LT"/>
              </w:rPr>
            </w:pPr>
            <w:r w:rsidRPr="00716BEC">
              <w:rPr>
                <w:rFonts w:ascii="Times New Roman" w:hAnsi="Times New Roman" w:cs="Times New Roman"/>
                <w:bCs/>
                <w:sz w:val="24"/>
                <w:szCs w:val="24"/>
                <w:lang w:eastAsia="lt-LT"/>
              </w:rPr>
              <w:t xml:space="preserve"> </w:t>
            </w:r>
            <w:r w:rsidR="006A3DA0" w:rsidRPr="00716BEC">
              <w:rPr>
                <w:rFonts w:ascii="Times New Roman" w:hAnsi="Times New Roman" w:cs="Times New Roman"/>
                <w:bCs/>
                <w:sz w:val="24"/>
                <w:szCs w:val="24"/>
                <w:lang w:eastAsia="lt-LT"/>
              </w:rPr>
              <w:t xml:space="preserve">8. </w:t>
            </w:r>
            <w:r w:rsidR="00B67D15" w:rsidRPr="00716BEC">
              <w:rPr>
                <w:rFonts w:ascii="Times New Roman" w:hAnsi="Times New Roman" w:cs="Times New Roman"/>
                <w:b/>
                <w:sz w:val="24"/>
                <w:szCs w:val="24"/>
                <w:lang w:eastAsia="lt-LT"/>
              </w:rPr>
              <w:t xml:space="preserve">2018-06-28 </w:t>
            </w:r>
            <w:r w:rsidR="00B67D15" w:rsidRPr="00716BEC">
              <w:rPr>
                <w:rFonts w:ascii="Times New Roman" w:hAnsi="Times New Roman" w:cs="Times New Roman"/>
                <w:sz w:val="24"/>
                <w:szCs w:val="24"/>
                <w:lang w:eastAsia="lt-LT"/>
              </w:rPr>
              <w:t>pranešimas žiniasklaidai</w:t>
            </w:r>
            <w:r w:rsidR="00B67D15" w:rsidRPr="00716BEC">
              <w:rPr>
                <w:rFonts w:ascii="Times New Roman" w:hAnsi="Times New Roman" w:cs="Times New Roman"/>
                <w:b/>
                <w:sz w:val="24"/>
                <w:szCs w:val="24"/>
                <w:lang w:eastAsia="lt-LT"/>
              </w:rPr>
              <w:t xml:space="preserve"> </w:t>
            </w:r>
            <w:r w:rsidR="00B67D15" w:rsidRPr="00716BEC">
              <w:rPr>
                <w:rFonts w:ascii="Times New Roman" w:hAnsi="Times New Roman" w:cs="Times New Roman"/>
                <w:sz w:val="24"/>
                <w:szCs w:val="24"/>
                <w:lang w:eastAsia="lt-LT"/>
              </w:rPr>
              <w:t xml:space="preserve">apie Lietuvos metrologijos inspekcijos Šiaulių apskrityje 2018 m. I </w:t>
            </w:r>
            <w:proofErr w:type="spellStart"/>
            <w:r w:rsidR="00B67D15" w:rsidRPr="00716BEC">
              <w:rPr>
                <w:rFonts w:ascii="Times New Roman" w:hAnsi="Times New Roman" w:cs="Times New Roman"/>
                <w:sz w:val="24"/>
                <w:szCs w:val="24"/>
                <w:lang w:eastAsia="lt-LT"/>
              </w:rPr>
              <w:t>pusm</w:t>
            </w:r>
            <w:proofErr w:type="spellEnd"/>
            <w:r w:rsidR="00B67D15" w:rsidRPr="00716BEC">
              <w:rPr>
                <w:rFonts w:ascii="Times New Roman" w:hAnsi="Times New Roman" w:cs="Times New Roman"/>
                <w:sz w:val="24"/>
                <w:szCs w:val="24"/>
                <w:lang w:eastAsia="lt-LT"/>
              </w:rPr>
              <w:t xml:space="preserve">. vykdytos priežiūros rezultatus Šiaulių r. savivaldybės svetainės portale Naujienos </w:t>
            </w:r>
            <w:hyperlink r:id="rId14" w:history="1">
              <w:r w:rsidR="00B67D15" w:rsidRPr="00716BEC">
                <w:rPr>
                  <w:rFonts w:ascii="Times New Roman" w:hAnsi="Times New Roman" w:cs="Times New Roman"/>
                  <w:sz w:val="24"/>
                  <w:szCs w:val="24"/>
                  <w:lang w:eastAsia="lt-LT"/>
                </w:rPr>
                <w:t>www.siauliuraj.lt</w:t>
              </w:r>
            </w:hyperlink>
            <w:r w:rsidR="00B67D15" w:rsidRPr="00716BEC">
              <w:rPr>
                <w:rFonts w:ascii="Times New Roman" w:hAnsi="Times New Roman" w:cs="Times New Roman"/>
                <w:sz w:val="24"/>
                <w:szCs w:val="24"/>
                <w:lang w:eastAsia="lt-LT"/>
              </w:rPr>
              <w:t xml:space="preserve">; </w:t>
            </w:r>
          </w:p>
          <w:p w14:paraId="4E089ADF" w14:textId="77777777" w:rsidR="00B67D15" w:rsidRPr="00716BEC" w:rsidRDefault="00AE3629" w:rsidP="00B67D15">
            <w:pPr>
              <w:spacing w:after="0" w:line="240" w:lineRule="auto"/>
              <w:rPr>
                <w:rFonts w:ascii="Times New Roman" w:hAnsi="Times New Roman" w:cs="Times New Roman"/>
                <w:kern w:val="36"/>
                <w:sz w:val="24"/>
                <w:szCs w:val="24"/>
              </w:rPr>
            </w:pPr>
            <w:r w:rsidRPr="00716BEC">
              <w:rPr>
                <w:rFonts w:ascii="Times New Roman" w:hAnsi="Times New Roman" w:cs="Times New Roman"/>
                <w:b/>
                <w:sz w:val="24"/>
                <w:szCs w:val="24"/>
                <w:lang w:eastAsia="lt-LT"/>
              </w:rPr>
              <w:t xml:space="preserve"> </w:t>
            </w:r>
            <w:r w:rsidR="006A3DA0" w:rsidRPr="00716BEC">
              <w:rPr>
                <w:rFonts w:ascii="Times New Roman" w:hAnsi="Times New Roman" w:cs="Times New Roman"/>
                <w:sz w:val="24"/>
                <w:szCs w:val="24"/>
                <w:lang w:eastAsia="lt-LT"/>
              </w:rPr>
              <w:t>9.</w:t>
            </w:r>
            <w:r w:rsidR="006A3DA0" w:rsidRPr="00716BEC">
              <w:rPr>
                <w:rFonts w:ascii="Times New Roman" w:hAnsi="Times New Roman" w:cs="Times New Roman"/>
                <w:b/>
                <w:sz w:val="24"/>
                <w:szCs w:val="24"/>
                <w:lang w:eastAsia="lt-LT"/>
              </w:rPr>
              <w:t xml:space="preserve"> </w:t>
            </w:r>
            <w:r w:rsidR="00B67D15" w:rsidRPr="00716BEC">
              <w:rPr>
                <w:rFonts w:ascii="Times New Roman" w:hAnsi="Times New Roman" w:cs="Times New Roman"/>
                <w:b/>
                <w:sz w:val="24"/>
                <w:szCs w:val="24"/>
                <w:lang w:eastAsia="lt-LT"/>
              </w:rPr>
              <w:t>2018-06-29</w:t>
            </w:r>
            <w:r w:rsidR="00B67D15" w:rsidRPr="00716BEC">
              <w:rPr>
                <w:rFonts w:ascii="Times New Roman" w:hAnsi="Times New Roman" w:cs="Times New Roman"/>
                <w:sz w:val="24"/>
                <w:szCs w:val="24"/>
                <w:lang w:eastAsia="lt-LT"/>
              </w:rPr>
              <w:t xml:space="preserve"> straipsnis ,,</w:t>
            </w:r>
            <w:r w:rsidR="00B67D15" w:rsidRPr="00716BEC">
              <w:rPr>
                <w:rFonts w:ascii="Times New Roman" w:hAnsi="Times New Roman" w:cs="Times New Roman"/>
                <w:sz w:val="24"/>
                <w:szCs w:val="24"/>
              </w:rPr>
              <w:t>Net perspėti apie patikrinimus verslininkai nesusitvarko“ www.kauno.krasto.info portale</w:t>
            </w:r>
            <w:r w:rsidR="00B67D15" w:rsidRPr="00716BEC">
              <w:rPr>
                <w:rFonts w:ascii="Times New Roman" w:hAnsi="Times New Roman" w:cs="Times New Roman"/>
                <w:sz w:val="24"/>
                <w:szCs w:val="24"/>
                <w:lang w:eastAsia="lt-LT"/>
              </w:rPr>
              <w:t>;</w:t>
            </w:r>
            <w:r w:rsidR="00B67D15" w:rsidRPr="00716BEC">
              <w:rPr>
                <w:rFonts w:ascii="Times New Roman" w:hAnsi="Times New Roman" w:cs="Times New Roman"/>
                <w:kern w:val="36"/>
                <w:sz w:val="24"/>
                <w:szCs w:val="24"/>
              </w:rPr>
              <w:t xml:space="preserve"> </w:t>
            </w:r>
          </w:p>
          <w:p w14:paraId="3B2A3E58" w14:textId="77777777" w:rsidR="00B67D15" w:rsidRPr="00716BEC" w:rsidRDefault="006A3DA0" w:rsidP="00B67D15">
            <w:pPr>
              <w:spacing w:after="0" w:line="240" w:lineRule="auto"/>
              <w:rPr>
                <w:rFonts w:ascii="Times New Roman" w:hAnsi="Times New Roman" w:cs="Times New Roman"/>
                <w:b/>
                <w:kern w:val="36"/>
                <w:sz w:val="24"/>
                <w:szCs w:val="24"/>
              </w:rPr>
            </w:pPr>
            <w:r w:rsidRPr="00716BEC">
              <w:rPr>
                <w:rFonts w:ascii="Times New Roman" w:hAnsi="Times New Roman" w:cs="Times New Roman"/>
                <w:kern w:val="36"/>
                <w:sz w:val="24"/>
                <w:szCs w:val="24"/>
              </w:rPr>
              <w:t>10.</w:t>
            </w:r>
            <w:r w:rsidRPr="00716BEC">
              <w:rPr>
                <w:rFonts w:ascii="Times New Roman" w:hAnsi="Times New Roman" w:cs="Times New Roman"/>
                <w:b/>
                <w:kern w:val="36"/>
                <w:sz w:val="24"/>
                <w:szCs w:val="24"/>
              </w:rPr>
              <w:t xml:space="preserve"> </w:t>
            </w:r>
            <w:r w:rsidR="00B67D15" w:rsidRPr="00716BEC">
              <w:rPr>
                <w:rFonts w:ascii="Times New Roman" w:hAnsi="Times New Roman" w:cs="Times New Roman"/>
                <w:b/>
                <w:kern w:val="36"/>
                <w:sz w:val="24"/>
                <w:szCs w:val="24"/>
              </w:rPr>
              <w:t>2018-06-29–2018-06-30</w:t>
            </w:r>
            <w:r w:rsidR="00B67D15" w:rsidRPr="00716BEC">
              <w:rPr>
                <w:rFonts w:ascii="Times New Roman" w:hAnsi="Times New Roman" w:cs="Times New Roman"/>
                <w:kern w:val="36"/>
                <w:sz w:val="24"/>
                <w:szCs w:val="24"/>
              </w:rPr>
              <w:t>-</w:t>
            </w:r>
            <w:r w:rsidR="00B67D15" w:rsidRPr="00716BEC">
              <w:rPr>
                <w:rFonts w:ascii="Times New Roman" w:hAnsi="Times New Roman" w:cs="Times New Roman"/>
                <w:b/>
                <w:kern w:val="36"/>
                <w:sz w:val="24"/>
                <w:szCs w:val="24"/>
              </w:rPr>
              <w:t>2018-07-01</w:t>
            </w:r>
            <w:r w:rsidR="00B67D15" w:rsidRPr="00716BEC">
              <w:rPr>
                <w:rFonts w:ascii="Times New Roman" w:hAnsi="Times New Roman" w:cs="Times New Roman"/>
                <w:kern w:val="36"/>
                <w:sz w:val="24"/>
                <w:szCs w:val="24"/>
              </w:rPr>
              <w:t xml:space="preserve"> LRT  Ryto garsai, Laba diena, Lietuva (radijo ir televizijos laidos), </w:t>
            </w:r>
            <w:hyperlink r:id="rId15" w:history="1">
              <w:r w:rsidR="00B67D15" w:rsidRPr="00716BEC">
                <w:rPr>
                  <w:rStyle w:val="Hyperlink"/>
                  <w:rFonts w:ascii="Times New Roman" w:hAnsi="Times New Roman"/>
                  <w:color w:val="auto"/>
                  <w:kern w:val="36"/>
                  <w:sz w:val="24"/>
                  <w:szCs w:val="24"/>
                  <w:u w:val="none"/>
                </w:rPr>
                <w:t>www.lrt.lt</w:t>
              </w:r>
            </w:hyperlink>
            <w:r w:rsidR="00B67D15" w:rsidRPr="00716BEC">
              <w:rPr>
                <w:rFonts w:ascii="Times New Roman" w:hAnsi="Times New Roman" w:cs="Times New Roman"/>
                <w:kern w:val="36"/>
                <w:sz w:val="24"/>
                <w:szCs w:val="24"/>
              </w:rPr>
              <w:t xml:space="preserve">, </w:t>
            </w:r>
            <w:hyperlink r:id="rId16" w:history="1">
              <w:r w:rsidR="00B67D15" w:rsidRPr="00716BEC">
                <w:rPr>
                  <w:rStyle w:val="Hyperlink"/>
                  <w:rFonts w:ascii="Times New Roman" w:hAnsi="Times New Roman"/>
                  <w:color w:val="auto"/>
                  <w:kern w:val="36"/>
                  <w:sz w:val="24"/>
                  <w:szCs w:val="24"/>
                  <w:u w:val="none"/>
                </w:rPr>
                <w:t>www.15min.lt</w:t>
              </w:r>
            </w:hyperlink>
            <w:r w:rsidR="00B67D15" w:rsidRPr="00716BEC">
              <w:rPr>
                <w:rFonts w:ascii="Times New Roman" w:hAnsi="Times New Roman" w:cs="Times New Roman"/>
                <w:kern w:val="36"/>
                <w:sz w:val="24"/>
                <w:szCs w:val="24"/>
              </w:rPr>
              <w:t xml:space="preserve">, </w:t>
            </w:r>
            <w:hyperlink r:id="rId17" w:history="1">
              <w:r w:rsidR="00B67D15" w:rsidRPr="00716BEC">
                <w:rPr>
                  <w:rStyle w:val="Hyperlink"/>
                  <w:rFonts w:ascii="Times New Roman" w:hAnsi="Times New Roman"/>
                  <w:color w:val="auto"/>
                  <w:kern w:val="36"/>
                  <w:sz w:val="24"/>
                  <w:szCs w:val="24"/>
                  <w:u w:val="none"/>
                </w:rPr>
                <w:t>www.lrytas.lt</w:t>
              </w:r>
            </w:hyperlink>
            <w:r w:rsidR="00B67D15" w:rsidRPr="00716BEC">
              <w:rPr>
                <w:rFonts w:ascii="Times New Roman" w:hAnsi="Times New Roman" w:cs="Times New Roman"/>
                <w:kern w:val="36"/>
                <w:sz w:val="24"/>
                <w:szCs w:val="24"/>
              </w:rPr>
              <w:t xml:space="preserve">  portaluose straipsnis ,,Atrodo, kad maisto produktai vis mažėja? Jums nesivaidena</w:t>
            </w:r>
            <w:r w:rsidR="00B67D15" w:rsidRPr="00716BEC">
              <w:rPr>
                <w:rFonts w:ascii="Times New Roman" w:hAnsi="Times New Roman" w:cs="Times New Roman"/>
                <w:b/>
                <w:kern w:val="36"/>
                <w:sz w:val="24"/>
                <w:szCs w:val="24"/>
              </w:rPr>
              <w:t>“;</w:t>
            </w:r>
          </w:p>
          <w:p w14:paraId="5EA68DEF" w14:textId="77777777" w:rsidR="00B67D15" w:rsidRPr="00716BEC" w:rsidRDefault="006A3DA0" w:rsidP="00B67D15">
            <w:pPr>
              <w:spacing w:after="0" w:line="240" w:lineRule="auto"/>
              <w:rPr>
                <w:rFonts w:ascii="Times New Roman" w:hAnsi="Times New Roman" w:cs="Times New Roman"/>
                <w:bCs/>
                <w:sz w:val="24"/>
                <w:szCs w:val="24"/>
              </w:rPr>
            </w:pPr>
            <w:r w:rsidRPr="00716BEC">
              <w:rPr>
                <w:rFonts w:ascii="Times New Roman" w:hAnsi="Times New Roman" w:cs="Times New Roman"/>
                <w:kern w:val="36"/>
                <w:sz w:val="24"/>
                <w:szCs w:val="24"/>
              </w:rPr>
              <w:t>11.</w:t>
            </w:r>
            <w:r w:rsidRPr="00716BEC">
              <w:rPr>
                <w:rFonts w:ascii="Times New Roman" w:hAnsi="Times New Roman" w:cs="Times New Roman"/>
                <w:b/>
                <w:kern w:val="36"/>
                <w:sz w:val="24"/>
                <w:szCs w:val="24"/>
              </w:rPr>
              <w:t xml:space="preserve"> </w:t>
            </w:r>
            <w:r w:rsidR="00B67D15" w:rsidRPr="00716BEC">
              <w:rPr>
                <w:rFonts w:ascii="Times New Roman" w:hAnsi="Times New Roman" w:cs="Times New Roman"/>
                <w:b/>
                <w:bCs/>
                <w:sz w:val="24"/>
                <w:szCs w:val="24"/>
              </w:rPr>
              <w:t>2018-07-18</w:t>
            </w:r>
            <w:r w:rsidR="00B67D15" w:rsidRPr="00716BEC">
              <w:rPr>
                <w:rFonts w:ascii="Times New Roman" w:hAnsi="Times New Roman" w:cs="Times New Roman"/>
                <w:bCs/>
                <w:sz w:val="24"/>
                <w:szCs w:val="24"/>
              </w:rPr>
              <w:t xml:space="preserve">  straipsnis „Bulves keis košės“ Kelmės  r.  laikraštyje „Bičiulis“;</w:t>
            </w:r>
          </w:p>
          <w:p w14:paraId="369FED1B" w14:textId="77777777" w:rsidR="00B67D15" w:rsidRPr="00716BEC" w:rsidRDefault="006A3DA0" w:rsidP="00B67D15">
            <w:pPr>
              <w:spacing w:after="0" w:line="240" w:lineRule="auto"/>
              <w:rPr>
                <w:rFonts w:ascii="Times New Roman" w:hAnsi="Times New Roman" w:cs="Times New Roman"/>
                <w:sz w:val="24"/>
                <w:szCs w:val="24"/>
              </w:rPr>
            </w:pPr>
            <w:r w:rsidRPr="00716BEC">
              <w:rPr>
                <w:rFonts w:ascii="Times New Roman" w:hAnsi="Times New Roman" w:cs="Times New Roman"/>
                <w:bCs/>
                <w:sz w:val="24"/>
                <w:szCs w:val="24"/>
              </w:rPr>
              <w:t xml:space="preserve">12. </w:t>
            </w:r>
            <w:r w:rsidR="00B67D15" w:rsidRPr="00716BEC">
              <w:rPr>
                <w:rFonts w:ascii="Times New Roman" w:hAnsi="Times New Roman" w:cs="Times New Roman"/>
                <w:b/>
                <w:kern w:val="36"/>
                <w:sz w:val="24"/>
                <w:szCs w:val="24"/>
              </w:rPr>
              <w:t>2018-07-20 s</w:t>
            </w:r>
            <w:r w:rsidR="00B67D15" w:rsidRPr="00716BEC">
              <w:rPr>
                <w:rFonts w:ascii="Times New Roman" w:hAnsi="Times New Roman" w:cs="Times New Roman"/>
                <w:kern w:val="36"/>
                <w:sz w:val="24"/>
                <w:szCs w:val="24"/>
              </w:rPr>
              <w:t>traipsnis</w:t>
            </w:r>
            <w:r w:rsidR="00B67D15" w:rsidRPr="00716BEC">
              <w:rPr>
                <w:rFonts w:ascii="Times New Roman" w:hAnsi="Times New Roman" w:cs="Times New Roman"/>
                <w:sz w:val="24"/>
                <w:szCs w:val="24"/>
              </w:rPr>
              <w:t xml:space="preserve"> ,,</w:t>
            </w:r>
            <w:hyperlink r:id="rId18" w:tooltip="Netikėtas inspektorių reidas prekybos centre: svorį ant pakuotės atitiko ne visos prekės" w:history="1">
              <w:r w:rsidR="00B67D15" w:rsidRPr="00716BEC">
                <w:rPr>
                  <w:rFonts w:ascii="Times New Roman" w:hAnsi="Times New Roman" w:cs="Times New Roman"/>
                  <w:bCs/>
                  <w:spacing w:val="5"/>
                  <w:sz w:val="24"/>
                  <w:szCs w:val="24"/>
                </w:rPr>
                <w:t>Netikėtas inspektorių reidas prekybos centre: svorį ant pakuotės atitiko ne visos prekės</w:t>
              </w:r>
            </w:hyperlink>
            <w:r w:rsidR="00B67D15" w:rsidRPr="00716BEC">
              <w:rPr>
                <w:rFonts w:ascii="Times New Roman" w:hAnsi="Times New Roman" w:cs="Times New Roman"/>
                <w:sz w:val="24"/>
                <w:szCs w:val="24"/>
              </w:rPr>
              <w:t xml:space="preserve">“ </w:t>
            </w:r>
            <w:proofErr w:type="spellStart"/>
            <w:r w:rsidR="00B67D15" w:rsidRPr="00716BEC">
              <w:rPr>
                <w:rFonts w:ascii="Times New Roman" w:hAnsi="Times New Roman" w:cs="Times New Roman"/>
                <w:sz w:val="24"/>
                <w:szCs w:val="24"/>
              </w:rPr>
              <w:t>Delfi</w:t>
            </w:r>
            <w:proofErr w:type="spellEnd"/>
            <w:r w:rsidR="00B67D15" w:rsidRPr="00716BEC">
              <w:rPr>
                <w:rFonts w:ascii="Times New Roman" w:hAnsi="Times New Roman" w:cs="Times New Roman"/>
                <w:sz w:val="24"/>
                <w:szCs w:val="24"/>
              </w:rPr>
              <w:t xml:space="preserve"> portale;</w:t>
            </w:r>
          </w:p>
          <w:p w14:paraId="3057F223" w14:textId="77777777" w:rsidR="00B67D15" w:rsidRPr="00716BEC" w:rsidRDefault="006A3DA0" w:rsidP="00B67D15">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13.</w:t>
            </w:r>
            <w:r w:rsidRPr="00716BEC">
              <w:rPr>
                <w:rFonts w:ascii="Times New Roman" w:hAnsi="Times New Roman" w:cs="Times New Roman"/>
                <w:b/>
                <w:sz w:val="24"/>
                <w:szCs w:val="24"/>
              </w:rPr>
              <w:t xml:space="preserve"> </w:t>
            </w:r>
            <w:r w:rsidR="00B67D15" w:rsidRPr="00716BEC">
              <w:rPr>
                <w:rFonts w:ascii="Times New Roman" w:hAnsi="Times New Roman" w:cs="Times New Roman"/>
                <w:b/>
                <w:sz w:val="24"/>
                <w:szCs w:val="24"/>
              </w:rPr>
              <w:t>2018-10-23</w:t>
            </w:r>
            <w:r w:rsidR="00B67D15" w:rsidRPr="00716BEC">
              <w:rPr>
                <w:rFonts w:ascii="Times New Roman" w:hAnsi="Times New Roman" w:cs="Times New Roman"/>
                <w:sz w:val="24"/>
                <w:szCs w:val="24"/>
              </w:rPr>
              <w:t xml:space="preserve"> straipsnis ,,Greičiausia permokate už vandenį: ką daryti“ naujienų ir programų portale </w:t>
            </w:r>
            <w:hyperlink r:id="rId19" w:history="1">
              <w:r w:rsidR="00B67D15" w:rsidRPr="00716BEC">
                <w:rPr>
                  <w:rStyle w:val="Hyperlink"/>
                  <w:rFonts w:ascii="Times New Roman" w:hAnsi="Times New Roman"/>
                  <w:color w:val="auto"/>
                  <w:sz w:val="24"/>
                  <w:szCs w:val="24"/>
                  <w:u w:val="none"/>
                </w:rPr>
                <w:t>www.tv3.lt</w:t>
              </w:r>
            </w:hyperlink>
            <w:r w:rsidR="00B67D15" w:rsidRPr="00716BEC">
              <w:rPr>
                <w:rFonts w:ascii="Times New Roman" w:hAnsi="Times New Roman" w:cs="Times New Roman"/>
                <w:sz w:val="24"/>
                <w:szCs w:val="24"/>
              </w:rPr>
              <w:t xml:space="preserve">; </w:t>
            </w:r>
          </w:p>
          <w:p w14:paraId="38F0ED93" w14:textId="77777777" w:rsidR="007C6ACD" w:rsidRPr="00716BEC" w:rsidRDefault="006A3DA0" w:rsidP="008E616F">
            <w:pPr>
              <w:spacing w:after="0" w:line="240" w:lineRule="auto"/>
              <w:rPr>
                <w:rFonts w:ascii="Times New Roman" w:hAnsi="Times New Roman" w:cs="Times New Roman"/>
                <w:i/>
                <w:sz w:val="24"/>
                <w:szCs w:val="24"/>
              </w:rPr>
            </w:pPr>
            <w:r w:rsidRPr="00716BEC">
              <w:rPr>
                <w:rFonts w:ascii="Times New Roman" w:hAnsi="Times New Roman" w:cs="Times New Roman"/>
                <w:sz w:val="24"/>
                <w:szCs w:val="24"/>
              </w:rPr>
              <w:t>14.</w:t>
            </w:r>
            <w:r w:rsidRPr="00716BEC">
              <w:rPr>
                <w:rFonts w:ascii="Times New Roman" w:hAnsi="Times New Roman" w:cs="Times New Roman"/>
                <w:b/>
                <w:sz w:val="24"/>
                <w:szCs w:val="24"/>
              </w:rPr>
              <w:t xml:space="preserve"> </w:t>
            </w:r>
            <w:r w:rsidR="00B67D15" w:rsidRPr="00716BEC">
              <w:rPr>
                <w:rFonts w:ascii="Times New Roman" w:hAnsi="Times New Roman" w:cs="Times New Roman"/>
                <w:b/>
                <w:sz w:val="24"/>
                <w:szCs w:val="24"/>
              </w:rPr>
              <w:t>2018-11-20</w:t>
            </w:r>
            <w:r w:rsidR="00B67D15" w:rsidRPr="00716BEC">
              <w:rPr>
                <w:rFonts w:ascii="Times New Roman" w:hAnsi="Times New Roman" w:cs="Times New Roman"/>
                <w:sz w:val="24"/>
                <w:szCs w:val="24"/>
              </w:rPr>
              <w:t xml:space="preserve"> straipsnis ,,Dujų kiekio trūkumo balionuose pirkėjų prašoma kreiptis į Lietuvos metrologijos inspekciją“ laikraštyje ,,Telšių žinios“; </w:t>
            </w:r>
            <w:r w:rsidR="00DA2E5E" w:rsidRPr="00716BEC">
              <w:rPr>
                <w:rFonts w:ascii="Times New Roman" w:hAnsi="Times New Roman" w:cs="Times New Roman"/>
                <w:sz w:val="24"/>
                <w:szCs w:val="24"/>
              </w:rPr>
              <w:t xml:space="preserve"> </w:t>
            </w:r>
            <w:r w:rsidR="00AE3629" w:rsidRPr="00716BEC">
              <w:rPr>
                <w:rFonts w:ascii="Times New Roman" w:hAnsi="Times New Roman" w:cs="Times New Roman"/>
                <w:sz w:val="24"/>
                <w:szCs w:val="24"/>
              </w:rPr>
              <w:t xml:space="preserve">                                                                                                                                                                                                                                                          15. </w:t>
            </w:r>
            <w:r w:rsidR="00B67D15" w:rsidRPr="00716BEC">
              <w:rPr>
                <w:rFonts w:ascii="Times New Roman" w:hAnsi="Times New Roman" w:cs="Times New Roman"/>
                <w:b/>
                <w:sz w:val="24"/>
                <w:szCs w:val="24"/>
              </w:rPr>
              <w:t>2018-11-20</w:t>
            </w:r>
            <w:r w:rsidR="00B67D15" w:rsidRPr="00716BEC">
              <w:rPr>
                <w:rFonts w:ascii="Times New Roman" w:hAnsi="Times New Roman" w:cs="Times New Roman"/>
                <w:sz w:val="24"/>
                <w:szCs w:val="24"/>
              </w:rPr>
              <w:t xml:space="preserve"> straipsnis ,,Kad pirkėjas nepatirtų nuostolių“ Skuodo r. laikraštyje ,,Mūsų žodis“; </w:t>
            </w:r>
            <w:r w:rsidRPr="00716BEC">
              <w:rPr>
                <w:rFonts w:ascii="Times New Roman" w:hAnsi="Times New Roman" w:cs="Times New Roman"/>
                <w:sz w:val="24"/>
                <w:szCs w:val="24"/>
              </w:rPr>
              <w:t xml:space="preserve">   </w:t>
            </w:r>
            <w:r w:rsidR="00AE3629" w:rsidRPr="00716BEC">
              <w:rPr>
                <w:rFonts w:ascii="Times New Roman" w:hAnsi="Times New Roman" w:cs="Times New Roman"/>
                <w:sz w:val="24"/>
                <w:szCs w:val="24"/>
              </w:rPr>
              <w:t xml:space="preserve">                                                                                   </w:t>
            </w:r>
            <w:r w:rsidRPr="00716BEC">
              <w:rPr>
                <w:rFonts w:ascii="Times New Roman" w:hAnsi="Times New Roman" w:cs="Times New Roman"/>
                <w:sz w:val="24"/>
                <w:szCs w:val="24"/>
              </w:rPr>
              <w:t xml:space="preserve"> </w:t>
            </w:r>
            <w:r w:rsidR="00AE3629" w:rsidRPr="00716BEC">
              <w:rPr>
                <w:rFonts w:ascii="Times New Roman" w:hAnsi="Times New Roman" w:cs="Times New Roman"/>
                <w:sz w:val="24"/>
                <w:szCs w:val="24"/>
              </w:rPr>
              <w:t xml:space="preserve">16. </w:t>
            </w:r>
            <w:r w:rsidR="00B67D15" w:rsidRPr="00716BEC">
              <w:rPr>
                <w:rFonts w:ascii="Times New Roman" w:hAnsi="Times New Roman" w:cs="Times New Roman"/>
                <w:b/>
                <w:sz w:val="24"/>
                <w:szCs w:val="24"/>
              </w:rPr>
              <w:t>2018-11-27</w:t>
            </w:r>
            <w:r w:rsidR="00B67D15" w:rsidRPr="00716BEC">
              <w:rPr>
                <w:rFonts w:ascii="Times New Roman" w:hAnsi="Times New Roman" w:cs="Times New Roman"/>
                <w:sz w:val="24"/>
                <w:szCs w:val="24"/>
              </w:rPr>
              <w:t xml:space="preserve"> straipsnis ,,Skaitiklis be patikros – ne nauda, o nuostolis“  Skuodo r. laikraštyje ,,Mūsų žodis“; </w:t>
            </w:r>
            <w:r w:rsidR="00DA2E5E" w:rsidRPr="00716BEC">
              <w:rPr>
                <w:rFonts w:ascii="Times New Roman" w:hAnsi="Times New Roman" w:cs="Times New Roman"/>
                <w:sz w:val="24"/>
                <w:szCs w:val="24"/>
              </w:rPr>
              <w:t xml:space="preserve">  </w:t>
            </w:r>
            <w:r w:rsidR="00AE3629" w:rsidRPr="00716BEC">
              <w:rPr>
                <w:rFonts w:ascii="Times New Roman" w:hAnsi="Times New Roman" w:cs="Times New Roman"/>
                <w:sz w:val="24"/>
                <w:szCs w:val="24"/>
              </w:rPr>
              <w:t xml:space="preserve">                                                                           </w:t>
            </w:r>
            <w:r w:rsidR="00AE3629" w:rsidRPr="00716BEC">
              <w:rPr>
                <w:rFonts w:ascii="Times New Roman" w:hAnsi="Times New Roman" w:cs="Times New Roman"/>
                <w:sz w:val="24"/>
                <w:szCs w:val="24"/>
              </w:rPr>
              <w:lastRenderedPageBreak/>
              <w:t xml:space="preserve">17. </w:t>
            </w:r>
            <w:r w:rsidR="00B67D15" w:rsidRPr="00716BEC">
              <w:rPr>
                <w:rFonts w:ascii="Times New Roman" w:hAnsi="Times New Roman" w:cs="Times New Roman"/>
                <w:b/>
                <w:sz w:val="24"/>
                <w:szCs w:val="24"/>
              </w:rPr>
              <w:t>2018-12-12</w:t>
            </w:r>
            <w:r w:rsidR="00B67D15" w:rsidRPr="00716BEC">
              <w:rPr>
                <w:rFonts w:ascii="Times New Roman" w:hAnsi="Times New Roman" w:cs="Times New Roman"/>
                <w:sz w:val="24"/>
                <w:szCs w:val="24"/>
              </w:rPr>
              <w:t xml:space="preserve"> straipsnis „Kodėl lengvi dujų balionai“ Kauno info portale;</w:t>
            </w:r>
            <w:r w:rsidR="00DA2E5E" w:rsidRPr="00716BEC">
              <w:rPr>
                <w:rFonts w:ascii="Times New Roman" w:hAnsi="Times New Roman" w:cs="Times New Roman"/>
                <w:sz w:val="24"/>
                <w:szCs w:val="24"/>
              </w:rPr>
              <w:t xml:space="preserve">     </w:t>
            </w:r>
            <w:r w:rsidR="00B31F75" w:rsidRPr="00716BEC">
              <w:rPr>
                <w:rFonts w:ascii="Times New Roman" w:hAnsi="Times New Roman" w:cs="Times New Roman"/>
                <w:sz w:val="24"/>
                <w:szCs w:val="24"/>
              </w:rPr>
              <w:t xml:space="preserve">18. </w:t>
            </w:r>
            <w:r w:rsidR="00B67D15" w:rsidRPr="00716BEC">
              <w:rPr>
                <w:rFonts w:ascii="Times New Roman" w:hAnsi="Times New Roman" w:cs="Times New Roman"/>
                <w:b/>
                <w:sz w:val="24"/>
                <w:szCs w:val="24"/>
              </w:rPr>
              <w:t>2018-12-14</w:t>
            </w:r>
            <w:r w:rsidR="00B67D15" w:rsidRPr="00716BEC">
              <w:rPr>
                <w:rFonts w:ascii="Times New Roman" w:hAnsi="Times New Roman" w:cs="Times New Roman"/>
                <w:sz w:val="24"/>
                <w:szCs w:val="24"/>
              </w:rPr>
              <w:t xml:space="preserve"> straipsnis ,,Ar balionuose netrūksta dujų?“ Mažeikių r. laikraštyje ,,Būdas žemaičių“; </w:t>
            </w:r>
            <w:r w:rsidR="00DA2E5E" w:rsidRPr="00716BEC">
              <w:rPr>
                <w:rFonts w:ascii="Times New Roman" w:hAnsi="Times New Roman" w:cs="Times New Roman"/>
                <w:sz w:val="24"/>
                <w:szCs w:val="24"/>
              </w:rPr>
              <w:t xml:space="preserve"> </w:t>
            </w:r>
            <w:r w:rsidR="00AE3629" w:rsidRPr="00716BEC">
              <w:rPr>
                <w:rFonts w:ascii="Times New Roman" w:hAnsi="Times New Roman" w:cs="Times New Roman"/>
                <w:sz w:val="24"/>
                <w:szCs w:val="24"/>
              </w:rPr>
              <w:t xml:space="preserve">                                                                                                   1</w:t>
            </w:r>
            <w:r w:rsidR="00B31F75" w:rsidRPr="00716BEC">
              <w:rPr>
                <w:rFonts w:ascii="Times New Roman" w:hAnsi="Times New Roman" w:cs="Times New Roman"/>
                <w:sz w:val="24"/>
                <w:szCs w:val="24"/>
              </w:rPr>
              <w:t>9</w:t>
            </w:r>
            <w:r w:rsidR="00AE3629" w:rsidRPr="00716BEC">
              <w:rPr>
                <w:rFonts w:ascii="Times New Roman" w:hAnsi="Times New Roman" w:cs="Times New Roman"/>
                <w:sz w:val="24"/>
                <w:szCs w:val="24"/>
              </w:rPr>
              <w:t xml:space="preserve">. </w:t>
            </w:r>
            <w:r w:rsidR="00B67D15" w:rsidRPr="00716BEC">
              <w:rPr>
                <w:rFonts w:ascii="Times New Roman" w:hAnsi="Times New Roman" w:cs="Times New Roman"/>
                <w:b/>
                <w:sz w:val="24"/>
                <w:szCs w:val="24"/>
              </w:rPr>
              <w:t>2018-12-14</w:t>
            </w:r>
            <w:r w:rsidR="00B67D15" w:rsidRPr="00716BEC">
              <w:rPr>
                <w:rFonts w:ascii="Times New Roman" w:hAnsi="Times New Roman" w:cs="Times New Roman"/>
                <w:sz w:val="24"/>
                <w:szCs w:val="24"/>
              </w:rPr>
              <w:t xml:space="preserve"> straipsnis ,,Teisinė metrologinė priežiūra Alytaus apskrityje per 2018 m. 9 mėnesius“ savaitraštyje ,,Dainavos žodis“; </w:t>
            </w:r>
            <w:r w:rsidR="00AE3629" w:rsidRPr="00716BEC">
              <w:rPr>
                <w:rFonts w:ascii="Times New Roman" w:hAnsi="Times New Roman" w:cs="Times New Roman"/>
                <w:sz w:val="24"/>
                <w:szCs w:val="24"/>
              </w:rPr>
              <w:t xml:space="preserve">                                      </w:t>
            </w:r>
            <w:r w:rsidR="00DA2E5E" w:rsidRPr="00716BEC">
              <w:rPr>
                <w:rFonts w:ascii="Times New Roman" w:hAnsi="Times New Roman" w:cs="Times New Roman"/>
                <w:sz w:val="24"/>
                <w:szCs w:val="24"/>
              </w:rPr>
              <w:t xml:space="preserve"> </w:t>
            </w:r>
            <w:r w:rsidR="00B31F75" w:rsidRPr="00716BEC">
              <w:rPr>
                <w:rFonts w:ascii="Times New Roman" w:hAnsi="Times New Roman" w:cs="Times New Roman"/>
                <w:sz w:val="24"/>
                <w:szCs w:val="24"/>
              </w:rPr>
              <w:t>20</w:t>
            </w:r>
            <w:r w:rsidR="00AE3629" w:rsidRPr="00716BEC">
              <w:rPr>
                <w:rFonts w:ascii="Times New Roman" w:hAnsi="Times New Roman" w:cs="Times New Roman"/>
                <w:sz w:val="24"/>
                <w:szCs w:val="24"/>
              </w:rPr>
              <w:t xml:space="preserve">. </w:t>
            </w:r>
            <w:r w:rsidR="00B67D15" w:rsidRPr="00716BEC">
              <w:rPr>
                <w:rFonts w:ascii="Times New Roman" w:hAnsi="Times New Roman" w:cs="Times New Roman"/>
                <w:b/>
                <w:sz w:val="24"/>
                <w:szCs w:val="24"/>
              </w:rPr>
              <w:t>2018-12-14</w:t>
            </w:r>
            <w:r w:rsidR="00B67D15" w:rsidRPr="00716BEC">
              <w:rPr>
                <w:rFonts w:ascii="Times New Roman" w:hAnsi="Times New Roman" w:cs="Times New Roman"/>
                <w:sz w:val="24"/>
                <w:szCs w:val="24"/>
              </w:rPr>
              <w:t xml:space="preserve"> </w:t>
            </w:r>
            <w:r w:rsidR="00DA2E5E" w:rsidRPr="00716BEC">
              <w:rPr>
                <w:rFonts w:ascii="Times New Roman" w:hAnsi="Times New Roman" w:cs="Times New Roman"/>
                <w:sz w:val="24"/>
                <w:szCs w:val="24"/>
              </w:rPr>
              <w:t xml:space="preserve"> </w:t>
            </w:r>
            <w:r w:rsidR="008E616F" w:rsidRPr="00716BEC">
              <w:rPr>
                <w:rFonts w:ascii="Times New Roman" w:hAnsi="Times New Roman" w:cs="Times New Roman"/>
                <w:sz w:val="24"/>
                <w:szCs w:val="24"/>
              </w:rPr>
              <w:t>straipsnis</w:t>
            </w:r>
            <w:r w:rsidR="00B67D15" w:rsidRPr="00716BEC">
              <w:rPr>
                <w:rFonts w:ascii="Times New Roman" w:hAnsi="Times New Roman" w:cs="Times New Roman"/>
                <w:sz w:val="24"/>
                <w:szCs w:val="24"/>
              </w:rPr>
              <w:t xml:space="preserve"> ,,Kada matavimo priemonė ir jos matavimai tampa teisinės metrologijos objektu“ Tauragės r. savivaldybės tinklalapyje </w:t>
            </w:r>
            <w:hyperlink r:id="rId20" w:history="1">
              <w:r w:rsidR="00B67D15" w:rsidRPr="00716BEC">
                <w:rPr>
                  <w:rStyle w:val="Hyperlink"/>
                  <w:rFonts w:ascii="Times New Roman" w:hAnsi="Times New Roman"/>
                  <w:color w:val="auto"/>
                  <w:sz w:val="24"/>
                  <w:szCs w:val="24"/>
                  <w:u w:val="none"/>
                </w:rPr>
                <w:t>www.taurage.lt</w:t>
              </w:r>
            </w:hyperlink>
            <w:r w:rsidR="00B67D15" w:rsidRPr="00716BEC">
              <w:rPr>
                <w:rFonts w:ascii="Times New Roman" w:hAnsi="Times New Roman" w:cs="Times New Roman"/>
                <w:sz w:val="24"/>
                <w:szCs w:val="24"/>
              </w:rPr>
              <w:t xml:space="preserve">; </w:t>
            </w:r>
            <w:r w:rsidR="00AE3629" w:rsidRPr="00716BEC">
              <w:rPr>
                <w:rFonts w:ascii="Times New Roman" w:hAnsi="Times New Roman" w:cs="Times New Roman"/>
                <w:sz w:val="24"/>
                <w:szCs w:val="24"/>
              </w:rPr>
              <w:t xml:space="preserve">                                                                                                2</w:t>
            </w:r>
            <w:r w:rsidR="00B31F75" w:rsidRPr="00716BEC">
              <w:rPr>
                <w:rFonts w:ascii="Times New Roman" w:hAnsi="Times New Roman" w:cs="Times New Roman"/>
                <w:sz w:val="24"/>
                <w:szCs w:val="24"/>
              </w:rPr>
              <w:t>1</w:t>
            </w:r>
            <w:r w:rsidR="00AE3629" w:rsidRPr="00716BEC">
              <w:rPr>
                <w:rFonts w:ascii="Times New Roman" w:hAnsi="Times New Roman" w:cs="Times New Roman"/>
                <w:sz w:val="24"/>
                <w:szCs w:val="24"/>
              </w:rPr>
              <w:t xml:space="preserve">. </w:t>
            </w:r>
            <w:r w:rsidR="00B67D15" w:rsidRPr="00716BEC">
              <w:rPr>
                <w:rFonts w:ascii="Times New Roman" w:hAnsi="Times New Roman" w:cs="Times New Roman"/>
                <w:b/>
                <w:sz w:val="24"/>
                <w:szCs w:val="24"/>
              </w:rPr>
              <w:t>2018-12-18</w:t>
            </w:r>
            <w:r w:rsidR="00B67D15" w:rsidRPr="00716BEC">
              <w:rPr>
                <w:rFonts w:ascii="Times New Roman" w:hAnsi="Times New Roman" w:cs="Times New Roman"/>
                <w:sz w:val="24"/>
                <w:szCs w:val="24"/>
              </w:rPr>
              <w:t xml:space="preserve"> straipsnis ,,Kontrolinis klausimynas – pagalbininkas ir verslininkui, ir priežiūros institucijai“ Utenos r. savivaldybės tinklalapyje </w:t>
            </w:r>
            <w:hyperlink r:id="rId21" w:history="1">
              <w:r w:rsidR="00B67D15" w:rsidRPr="00716BEC">
                <w:rPr>
                  <w:rStyle w:val="Hyperlink"/>
                  <w:rFonts w:ascii="Times New Roman" w:hAnsi="Times New Roman"/>
                  <w:color w:val="auto"/>
                  <w:sz w:val="24"/>
                  <w:szCs w:val="24"/>
                  <w:u w:val="none"/>
                </w:rPr>
                <w:t>www.utena.lt</w:t>
              </w:r>
            </w:hyperlink>
            <w:r w:rsidR="00B67D15" w:rsidRPr="00716BEC">
              <w:rPr>
                <w:rFonts w:ascii="Times New Roman" w:hAnsi="Times New Roman" w:cs="Times New Roman"/>
                <w:sz w:val="24"/>
                <w:szCs w:val="24"/>
              </w:rPr>
              <w:t xml:space="preserve">; </w:t>
            </w:r>
            <w:r w:rsidR="00DA2E5E" w:rsidRPr="00716BEC">
              <w:rPr>
                <w:rFonts w:ascii="Times New Roman" w:hAnsi="Times New Roman" w:cs="Times New Roman"/>
                <w:sz w:val="24"/>
                <w:szCs w:val="24"/>
              </w:rPr>
              <w:t xml:space="preserve">                                                                                               </w:t>
            </w:r>
            <w:r w:rsidR="00B31F75" w:rsidRPr="00716BEC">
              <w:rPr>
                <w:rFonts w:ascii="Times New Roman" w:hAnsi="Times New Roman" w:cs="Times New Roman"/>
                <w:sz w:val="24"/>
                <w:szCs w:val="24"/>
              </w:rPr>
              <w:t xml:space="preserve">    </w:t>
            </w:r>
            <w:r w:rsidR="00DA2E5E" w:rsidRPr="00716BEC">
              <w:rPr>
                <w:rFonts w:ascii="Times New Roman" w:hAnsi="Times New Roman" w:cs="Times New Roman"/>
                <w:sz w:val="24"/>
                <w:szCs w:val="24"/>
              </w:rPr>
              <w:t xml:space="preserve"> </w:t>
            </w:r>
            <w:r w:rsidR="00B31F75" w:rsidRPr="00716BEC">
              <w:rPr>
                <w:rFonts w:ascii="Times New Roman" w:hAnsi="Times New Roman" w:cs="Times New Roman"/>
                <w:sz w:val="24"/>
                <w:szCs w:val="24"/>
              </w:rPr>
              <w:t xml:space="preserve">22. </w:t>
            </w:r>
            <w:r w:rsidR="00B67D15" w:rsidRPr="00716BEC">
              <w:rPr>
                <w:rFonts w:ascii="Times New Roman" w:hAnsi="Times New Roman" w:cs="Times New Roman"/>
                <w:b/>
                <w:sz w:val="24"/>
                <w:szCs w:val="24"/>
              </w:rPr>
              <w:t>2018-12-19</w:t>
            </w:r>
            <w:r w:rsidR="00B67D15" w:rsidRPr="00716BEC">
              <w:rPr>
                <w:rFonts w:ascii="Times New Roman" w:hAnsi="Times New Roman" w:cs="Times New Roman"/>
                <w:sz w:val="24"/>
                <w:szCs w:val="24"/>
              </w:rPr>
              <w:t xml:space="preserve"> straipsnis ,,Pirkėjai vis dar maustomi“ Panevėžio dienraštyje ,,Sekundė“;</w:t>
            </w:r>
            <w:r w:rsidR="00DA2E5E" w:rsidRPr="00716BEC">
              <w:rPr>
                <w:rFonts w:ascii="Times New Roman" w:hAnsi="Times New Roman" w:cs="Times New Roman"/>
                <w:sz w:val="24"/>
                <w:szCs w:val="24"/>
              </w:rPr>
              <w:t xml:space="preserve">                                                                                                      </w:t>
            </w:r>
            <w:r w:rsidR="00B31F75" w:rsidRPr="00716BEC">
              <w:rPr>
                <w:rFonts w:ascii="Times New Roman" w:hAnsi="Times New Roman" w:cs="Times New Roman"/>
                <w:sz w:val="24"/>
                <w:szCs w:val="24"/>
              </w:rPr>
              <w:t xml:space="preserve">          23. </w:t>
            </w:r>
            <w:r w:rsidR="00B67D15" w:rsidRPr="00716BEC">
              <w:rPr>
                <w:rFonts w:ascii="Times New Roman" w:hAnsi="Times New Roman" w:cs="Times New Roman"/>
                <w:b/>
                <w:sz w:val="24"/>
                <w:szCs w:val="24"/>
              </w:rPr>
              <w:t>2018-12-31</w:t>
            </w:r>
            <w:r w:rsidR="00B67D15" w:rsidRPr="00716BEC">
              <w:rPr>
                <w:rFonts w:ascii="Times New Roman" w:hAnsi="Times New Roman" w:cs="Times New Roman"/>
                <w:sz w:val="24"/>
                <w:szCs w:val="24"/>
              </w:rPr>
              <w:t xml:space="preserve"> straipsnis ,,Kontrolinis klausimynas – pagalbininkas ir verslininkui, ir priežiūros institucijai“ Zaras</w:t>
            </w:r>
            <w:r w:rsidR="0054312C" w:rsidRPr="00716BEC">
              <w:rPr>
                <w:rFonts w:ascii="Times New Roman" w:hAnsi="Times New Roman" w:cs="Times New Roman"/>
                <w:sz w:val="24"/>
                <w:szCs w:val="24"/>
              </w:rPr>
              <w:t>ų</w:t>
            </w:r>
            <w:r w:rsidR="00B67D15" w:rsidRPr="00716BEC">
              <w:rPr>
                <w:rFonts w:ascii="Times New Roman" w:hAnsi="Times New Roman" w:cs="Times New Roman"/>
                <w:sz w:val="24"/>
                <w:szCs w:val="24"/>
              </w:rPr>
              <w:t xml:space="preserve"> regioninio laikraščio ,,Zarasų kraštas“ tinklalapyje www.zarasuose.lt</w:t>
            </w:r>
          </w:p>
        </w:tc>
      </w:tr>
      <w:tr w:rsidR="00581E76" w:rsidRPr="00716BEC" w14:paraId="4B91C313" w14:textId="77777777" w:rsidTr="00143525">
        <w:trPr>
          <w:trHeight w:val="401"/>
          <w:jc w:val="center"/>
        </w:trPr>
        <w:tc>
          <w:tcPr>
            <w:tcW w:w="230" w:type="pct"/>
            <w:tcMar>
              <w:top w:w="0" w:type="dxa"/>
              <w:left w:w="108" w:type="dxa"/>
              <w:bottom w:w="0" w:type="dxa"/>
              <w:right w:w="108" w:type="dxa"/>
            </w:tcMar>
          </w:tcPr>
          <w:p w14:paraId="0AE092FC" w14:textId="77777777" w:rsidR="00C97E8D" w:rsidRPr="00716BEC" w:rsidRDefault="00C97E8D" w:rsidP="001C08EE">
            <w:pPr>
              <w:pStyle w:val="BodyText"/>
              <w:ind w:left="28" w:right="28"/>
              <w:jc w:val="center"/>
            </w:pPr>
            <w:r w:rsidRPr="00716BEC">
              <w:lastRenderedPageBreak/>
              <w:t>4.6.</w:t>
            </w:r>
          </w:p>
        </w:tc>
        <w:tc>
          <w:tcPr>
            <w:tcW w:w="1044" w:type="pct"/>
          </w:tcPr>
          <w:p w14:paraId="64737F99" w14:textId="77777777" w:rsidR="00C97E8D" w:rsidRPr="00716BEC" w:rsidRDefault="00C97E8D" w:rsidP="00890D20">
            <w:pPr>
              <w:spacing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Paviešinti darbo grupes, komisijas, komitetus, asociacijas, tarptautines organizacijas, kuriose atstovaudami Lietuvos Respublikai ar Ūkio ministerijai dalyvauja Ūkio ministerijos ir ūkio ministro valdymo sričiai priskirtų įstaigų darbuotojai</w:t>
            </w:r>
          </w:p>
        </w:tc>
        <w:tc>
          <w:tcPr>
            <w:tcW w:w="570" w:type="pct"/>
          </w:tcPr>
          <w:p w14:paraId="3DF2F74F" w14:textId="77777777" w:rsidR="00C97E8D" w:rsidRPr="00716BEC" w:rsidRDefault="00C97E8D" w:rsidP="00581E76">
            <w:pPr>
              <w:spacing w:line="240" w:lineRule="auto"/>
              <w:ind w:left="57" w:right="57"/>
              <w:rPr>
                <w:rFonts w:ascii="Times New Roman" w:hAnsi="Times New Roman" w:cs="Times New Roman"/>
                <w:sz w:val="24"/>
                <w:szCs w:val="24"/>
              </w:rPr>
            </w:pPr>
            <w:r w:rsidRPr="00716BEC">
              <w:rPr>
                <w:rFonts w:ascii="Times New Roman" w:hAnsi="Times New Roman" w:cs="Times New Roman"/>
                <w:sz w:val="24"/>
                <w:szCs w:val="24"/>
              </w:rPr>
              <w:t>Ūkio ministerijos administracijos padaliniai, ūkio ministro valdymo sričiai priskirtų įstaigų vadovai</w:t>
            </w:r>
          </w:p>
        </w:tc>
        <w:tc>
          <w:tcPr>
            <w:tcW w:w="395" w:type="pct"/>
          </w:tcPr>
          <w:p w14:paraId="2D066CAA" w14:textId="77777777" w:rsidR="00C97E8D" w:rsidRPr="00716BEC" w:rsidRDefault="00890D20"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w:t>
            </w:r>
          </w:p>
        </w:tc>
        <w:tc>
          <w:tcPr>
            <w:tcW w:w="396" w:type="pct"/>
          </w:tcPr>
          <w:p w14:paraId="6A837CDD" w14:textId="77777777" w:rsidR="00C97E8D" w:rsidRPr="00716BEC" w:rsidRDefault="007B42B4" w:rsidP="00890D20">
            <w:pPr>
              <w:spacing w:line="240" w:lineRule="auto"/>
              <w:ind w:left="57" w:right="57"/>
              <w:jc w:val="center"/>
              <w:rPr>
                <w:rFonts w:ascii="Times New Roman" w:hAnsi="Times New Roman" w:cs="Times New Roman"/>
                <w:sz w:val="24"/>
                <w:szCs w:val="24"/>
              </w:rPr>
            </w:pPr>
            <w:r w:rsidRPr="00716BEC">
              <w:rPr>
                <w:rFonts w:ascii="Times New Roman" w:hAnsi="Times New Roman" w:cs="Times New Roman"/>
                <w:sz w:val="24"/>
                <w:szCs w:val="24"/>
              </w:rPr>
              <w:t>Kasmet</w:t>
            </w:r>
          </w:p>
        </w:tc>
        <w:tc>
          <w:tcPr>
            <w:tcW w:w="2365" w:type="pct"/>
          </w:tcPr>
          <w:p w14:paraId="515A1296" w14:textId="77777777" w:rsidR="00890D20" w:rsidRPr="00716BEC" w:rsidRDefault="001F4353" w:rsidP="00890D20">
            <w:pPr>
              <w:spacing w:after="0" w:line="240" w:lineRule="auto"/>
              <w:ind w:left="57" w:right="57"/>
              <w:jc w:val="both"/>
              <w:rPr>
                <w:rFonts w:ascii="Times New Roman" w:hAnsi="Times New Roman" w:cs="Times New Roman"/>
                <w:b/>
                <w:sz w:val="24"/>
                <w:szCs w:val="24"/>
              </w:rPr>
            </w:pPr>
            <w:r w:rsidRPr="00716BEC">
              <w:rPr>
                <w:rFonts w:ascii="Times New Roman" w:hAnsi="Times New Roman" w:cs="Times New Roman"/>
                <w:b/>
                <w:sz w:val="24"/>
                <w:szCs w:val="24"/>
              </w:rPr>
              <w:t xml:space="preserve">        </w:t>
            </w:r>
            <w:r w:rsidR="0016167C" w:rsidRPr="00716BEC">
              <w:rPr>
                <w:rFonts w:ascii="Times New Roman" w:hAnsi="Times New Roman" w:cs="Times New Roman"/>
                <w:b/>
                <w:sz w:val="24"/>
                <w:szCs w:val="24"/>
              </w:rPr>
              <w:t>Priemonė įgyvendinama:</w:t>
            </w:r>
            <w:r w:rsidR="00AD7CB5" w:rsidRPr="00716BEC">
              <w:rPr>
                <w:rFonts w:ascii="Times New Roman" w:hAnsi="Times New Roman" w:cs="Times New Roman"/>
                <w:b/>
                <w:sz w:val="24"/>
                <w:szCs w:val="24"/>
              </w:rPr>
              <w:t xml:space="preserve">    </w:t>
            </w:r>
          </w:p>
          <w:p w14:paraId="0787D857" w14:textId="77777777" w:rsidR="0060484B" w:rsidRPr="00716BEC" w:rsidRDefault="00890D20" w:rsidP="0060484B">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B72CBA" w:rsidRPr="00716BEC">
              <w:rPr>
                <w:rFonts w:ascii="Times New Roman" w:hAnsi="Times New Roman" w:cs="Times New Roman"/>
                <w:sz w:val="24"/>
                <w:szCs w:val="24"/>
              </w:rPr>
              <w:t xml:space="preserve">   </w:t>
            </w:r>
            <w:r w:rsidR="0060484B" w:rsidRPr="00716BEC">
              <w:rPr>
                <w:rFonts w:ascii="Times New Roman" w:hAnsi="Times New Roman" w:cs="Times New Roman"/>
                <w:sz w:val="24"/>
                <w:szCs w:val="24"/>
              </w:rPr>
              <w:t xml:space="preserve">Informacija apie darbo grupes, komitetus ir pan., kur </w:t>
            </w:r>
            <w:r w:rsidR="0060484B" w:rsidRPr="00716BEC">
              <w:rPr>
                <w:rFonts w:ascii="Times New Roman" w:hAnsi="Times New Roman" w:cs="Times New Roman"/>
                <w:b/>
                <w:sz w:val="24"/>
                <w:szCs w:val="24"/>
              </w:rPr>
              <w:t>dalyvauja Ūkio ministerijos</w:t>
            </w:r>
            <w:r w:rsidR="0060484B" w:rsidRPr="00716BEC">
              <w:rPr>
                <w:rFonts w:ascii="Times New Roman" w:hAnsi="Times New Roman" w:cs="Times New Roman"/>
                <w:sz w:val="24"/>
                <w:szCs w:val="24"/>
              </w:rPr>
              <w:t xml:space="preserve"> darbuotojai pateikta ministerijos tinklalapyje adresu: http://ukmin.lrv.lt/lt/struktura-ir-kontaktai/komisijos-ir-darbo-grupės. Taip pat        informacija apie darbo grupes, komitetus ir pan., kur dalyvauja Ūkio ministerijos Europos Sąjungos paramos koordinavimo departamento darbuotojai pateikta ministerijos tinklalapyje adresu: </w:t>
            </w:r>
            <w:hyperlink r:id="rId22" w:history="1">
              <w:r w:rsidR="00FF2DCA" w:rsidRPr="00716BEC">
                <w:rPr>
                  <w:rStyle w:val="Hyperlink"/>
                  <w:rFonts w:ascii="Times New Roman" w:hAnsi="Times New Roman"/>
                  <w:sz w:val="24"/>
                  <w:szCs w:val="24"/>
                </w:rPr>
                <w:t>http://ukmin.lrv.lt/lt/veiklos-sritys/es-parama-1/2014-2020-m/kita-aktuali-informacija-1</w:t>
              </w:r>
            </w:hyperlink>
            <w:r w:rsidR="0060484B" w:rsidRPr="00716BEC">
              <w:rPr>
                <w:rFonts w:ascii="Times New Roman" w:hAnsi="Times New Roman" w:cs="Times New Roman"/>
                <w:sz w:val="24"/>
                <w:szCs w:val="24"/>
              </w:rPr>
              <w:t>.</w:t>
            </w:r>
            <w:r w:rsidR="00FF2DCA" w:rsidRPr="00716BEC">
              <w:rPr>
                <w:rFonts w:ascii="Times New Roman" w:hAnsi="Times New Roman" w:cs="Times New Roman"/>
                <w:sz w:val="24"/>
                <w:szCs w:val="24"/>
              </w:rPr>
              <w:t xml:space="preserve"> Informacija apie Europos Sąjungos Tarybos ir Europos Komisijos darbo grupes ir komitetus, kuriuose atstovaudami Lietuvos Respublikai ir Ūkio ministerijai dalyvauja ministerijos darbuotojai pateikta skiltyje ministerijos tinklalapyje adresu: http://ukmin.lrv.lt/lt/veiklos-sritys/verslo-aplinka/atstovavimas-es/atstovavimas-es-institucijose</w:t>
            </w:r>
          </w:p>
          <w:p w14:paraId="01833EE7" w14:textId="77777777" w:rsidR="0060484B" w:rsidRPr="00716BEC" w:rsidRDefault="0060484B" w:rsidP="0060484B">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b/>
                <w:sz w:val="24"/>
                <w:szCs w:val="24"/>
              </w:rPr>
              <w:t xml:space="preserve">        NAB</w:t>
            </w:r>
            <w:r w:rsidRPr="00716BEC">
              <w:rPr>
                <w:rFonts w:ascii="Times New Roman" w:hAnsi="Times New Roman" w:cs="Times New Roman"/>
                <w:sz w:val="24"/>
                <w:szCs w:val="24"/>
              </w:rPr>
              <w:t xml:space="preserve"> interneto svetainėje adresu www.nab.lt skiltyje „Tarptautinė veikla“ viešinama informacija apie Biuro veiklą tarptautinėse organizacijose </w:t>
            </w:r>
            <w:r w:rsidRPr="00716BEC">
              <w:rPr>
                <w:rFonts w:ascii="Times New Roman" w:hAnsi="Times New Roman" w:cs="Times New Roman"/>
                <w:sz w:val="24"/>
                <w:szCs w:val="24"/>
              </w:rPr>
              <w:lastRenderedPageBreak/>
              <w:t>ir jų komitetuose.</w:t>
            </w:r>
          </w:p>
          <w:p w14:paraId="2310C75C" w14:textId="77777777" w:rsidR="007314AE" w:rsidRPr="00716BEC" w:rsidRDefault="0060484B" w:rsidP="0060484B">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7314AE" w:rsidRPr="00716BEC">
              <w:rPr>
                <w:rFonts w:ascii="Times New Roman" w:hAnsi="Times New Roman" w:cs="Times New Roman"/>
                <w:b/>
                <w:sz w:val="24"/>
                <w:szCs w:val="24"/>
              </w:rPr>
              <w:t xml:space="preserve">MITA </w:t>
            </w:r>
            <w:r w:rsidR="007314AE" w:rsidRPr="00716BEC">
              <w:rPr>
                <w:rFonts w:ascii="Times New Roman" w:hAnsi="Times New Roman" w:cs="Times New Roman"/>
                <w:sz w:val="24"/>
                <w:szCs w:val="24"/>
              </w:rPr>
              <w:t>interneto svetainėje www.mita.lt skiltyje „Horizontas 2020“ viešinama informacija apie MITA darbuotojus, atstovaujančius „Horizontas 2020“ programos komitetuose ir nacionalinių atstovų tinkle.</w:t>
            </w:r>
          </w:p>
          <w:p w14:paraId="55BCEB0A" w14:textId="77777777" w:rsidR="00335339" w:rsidRPr="00716BEC" w:rsidRDefault="0060484B" w:rsidP="00254E20">
            <w:pPr>
              <w:spacing w:after="0" w:line="240" w:lineRule="auto"/>
              <w:ind w:left="57" w:right="57"/>
              <w:jc w:val="both"/>
              <w:rPr>
                <w:rFonts w:ascii="Times New Roman" w:hAnsi="Times New Roman" w:cs="Times New Roman"/>
                <w:sz w:val="24"/>
                <w:szCs w:val="24"/>
              </w:rPr>
            </w:pPr>
            <w:r w:rsidRPr="00716BEC">
              <w:rPr>
                <w:rFonts w:ascii="Times New Roman" w:hAnsi="Times New Roman" w:cs="Times New Roman"/>
                <w:sz w:val="24"/>
                <w:szCs w:val="24"/>
              </w:rPr>
              <w:t xml:space="preserve">     </w:t>
            </w:r>
            <w:r w:rsidR="009629EA" w:rsidRPr="00716BEC">
              <w:rPr>
                <w:rFonts w:ascii="Times New Roman" w:hAnsi="Times New Roman" w:cs="Times New Roman"/>
                <w:sz w:val="24"/>
                <w:szCs w:val="24"/>
              </w:rPr>
              <w:t xml:space="preserve">  </w:t>
            </w:r>
            <w:r w:rsidRPr="00716BEC">
              <w:rPr>
                <w:rFonts w:ascii="Times New Roman" w:hAnsi="Times New Roman" w:cs="Times New Roman"/>
                <w:b/>
                <w:sz w:val="24"/>
                <w:szCs w:val="24"/>
              </w:rPr>
              <w:t>LMI i</w:t>
            </w:r>
            <w:r w:rsidRPr="00716BEC">
              <w:rPr>
                <w:rFonts w:ascii="Times New Roman" w:hAnsi="Times New Roman" w:cs="Times New Roman"/>
                <w:sz w:val="24"/>
                <w:szCs w:val="24"/>
              </w:rPr>
              <w:t>nformacija apie darbo grupes, komitetus ir pan., kur dalyvauja LMI darbuotojai pateikta inspekcijos interneto svetainėje adresu http://metrinsp.lvr.lt/struktūra ir kont</w:t>
            </w:r>
            <w:r w:rsidR="009629EA" w:rsidRPr="00716BEC">
              <w:rPr>
                <w:rFonts w:ascii="Times New Roman" w:hAnsi="Times New Roman" w:cs="Times New Roman"/>
                <w:sz w:val="24"/>
                <w:szCs w:val="24"/>
              </w:rPr>
              <w:t>aktai/dalyvavimas darbo grupėse</w:t>
            </w:r>
            <w:r w:rsidRPr="00716BEC">
              <w:rPr>
                <w:rFonts w:ascii="Times New Roman" w:hAnsi="Times New Roman" w:cs="Times New Roman"/>
                <w:sz w:val="24"/>
                <w:szCs w:val="24"/>
              </w:rPr>
              <w:t>.</w:t>
            </w:r>
          </w:p>
        </w:tc>
      </w:tr>
    </w:tbl>
    <w:p w14:paraId="31F5895E" w14:textId="77777777" w:rsidR="00D86BC6" w:rsidRPr="00716BEC" w:rsidRDefault="00D86BC6" w:rsidP="00581E76">
      <w:pPr>
        <w:spacing w:after="0" w:line="240" w:lineRule="auto"/>
        <w:rPr>
          <w:rFonts w:ascii="Times New Roman" w:hAnsi="Times New Roman" w:cs="Times New Roman"/>
          <w:sz w:val="24"/>
          <w:szCs w:val="24"/>
        </w:rPr>
      </w:pPr>
    </w:p>
    <w:p w14:paraId="33A3B058" w14:textId="77777777" w:rsidR="00992C73" w:rsidRPr="00716BEC" w:rsidRDefault="0064454F" w:rsidP="00581E76">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Parengė</w:t>
      </w:r>
    </w:p>
    <w:p w14:paraId="29B0E79A" w14:textId="77777777" w:rsidR="0064454F" w:rsidRPr="00716BEC" w:rsidRDefault="0090678B" w:rsidP="00581E76">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w:t>
      </w:r>
    </w:p>
    <w:p w14:paraId="02B1CB4D" w14:textId="77777777" w:rsidR="0064454F" w:rsidRPr="00716BEC" w:rsidRDefault="0090678B" w:rsidP="00581E76">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w:t>
      </w:r>
    </w:p>
    <w:p w14:paraId="79D0FFF8" w14:textId="77777777" w:rsidR="003955B4" w:rsidRPr="00716BEC" w:rsidRDefault="003955B4" w:rsidP="00581E76">
      <w:pPr>
        <w:spacing w:after="0" w:line="240" w:lineRule="auto"/>
        <w:rPr>
          <w:rFonts w:ascii="Times New Roman" w:hAnsi="Times New Roman" w:cs="Times New Roman"/>
          <w:sz w:val="24"/>
          <w:szCs w:val="24"/>
        </w:rPr>
      </w:pPr>
    </w:p>
    <w:p w14:paraId="61F8B35F" w14:textId="77777777" w:rsidR="003955B4" w:rsidRPr="00716BEC" w:rsidRDefault="003955B4" w:rsidP="00581E76">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 xml:space="preserve">Patvirtinta </w:t>
      </w:r>
    </w:p>
    <w:p w14:paraId="1D063209" w14:textId="77777777" w:rsidR="003955B4" w:rsidRPr="00716BEC" w:rsidRDefault="003955B4" w:rsidP="00581E76">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 xml:space="preserve">Lietuvos Respublikos </w:t>
      </w:r>
      <w:r w:rsidR="0090678B" w:rsidRPr="00716BEC">
        <w:rPr>
          <w:rFonts w:ascii="Times New Roman" w:hAnsi="Times New Roman" w:cs="Times New Roman"/>
          <w:sz w:val="24"/>
          <w:szCs w:val="24"/>
        </w:rPr>
        <w:t xml:space="preserve">ekonomikos ir inovacijų </w:t>
      </w:r>
      <w:r w:rsidRPr="00716BEC">
        <w:rPr>
          <w:rFonts w:ascii="Times New Roman" w:hAnsi="Times New Roman" w:cs="Times New Roman"/>
          <w:sz w:val="24"/>
          <w:szCs w:val="24"/>
        </w:rPr>
        <w:t xml:space="preserve">ministerijos </w:t>
      </w:r>
    </w:p>
    <w:p w14:paraId="11BA33AD" w14:textId="77777777" w:rsidR="003955B4" w:rsidRPr="00716BEC" w:rsidRDefault="003955B4" w:rsidP="00581E76">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 xml:space="preserve">korupcijos prevencijos ir kontrolės </w:t>
      </w:r>
    </w:p>
    <w:p w14:paraId="2F5D345D" w14:textId="77777777" w:rsidR="003955B4" w:rsidRDefault="003955B4" w:rsidP="00581E76">
      <w:pPr>
        <w:spacing w:after="0" w:line="240" w:lineRule="auto"/>
        <w:rPr>
          <w:rFonts w:ascii="Times New Roman" w:hAnsi="Times New Roman" w:cs="Times New Roman"/>
          <w:sz w:val="24"/>
          <w:szCs w:val="24"/>
        </w:rPr>
      </w:pPr>
      <w:r w:rsidRPr="00716BEC">
        <w:rPr>
          <w:rFonts w:ascii="Times New Roman" w:hAnsi="Times New Roman" w:cs="Times New Roman"/>
          <w:sz w:val="24"/>
          <w:szCs w:val="24"/>
        </w:rPr>
        <w:t xml:space="preserve">darbo grupės posėdyje </w:t>
      </w:r>
      <w:r w:rsidR="0090678B" w:rsidRPr="00716BEC">
        <w:rPr>
          <w:rFonts w:ascii="Times New Roman" w:hAnsi="Times New Roman" w:cs="Times New Roman"/>
          <w:sz w:val="24"/>
          <w:szCs w:val="24"/>
        </w:rPr>
        <w:t xml:space="preserve"> ...................</w:t>
      </w:r>
    </w:p>
    <w:sectPr w:rsidR="003955B4" w:rsidSect="002C35CF">
      <w:headerReference w:type="default" r:id="rId23"/>
      <w:footerReference w:type="even" r:id="rId24"/>
      <w:footerReference w:type="default" r:id="rId25"/>
      <w:pgSz w:w="16838" w:h="11906" w:orient="landscape"/>
      <w:pgMar w:top="1531" w:right="822" w:bottom="794" w:left="79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70364" w14:textId="77777777" w:rsidR="0094182D" w:rsidRDefault="0094182D" w:rsidP="00B761CC">
      <w:pPr>
        <w:spacing w:after="0" w:line="240" w:lineRule="auto"/>
      </w:pPr>
      <w:r>
        <w:separator/>
      </w:r>
    </w:p>
  </w:endnote>
  <w:endnote w:type="continuationSeparator" w:id="0">
    <w:p w14:paraId="2FA74031" w14:textId="77777777" w:rsidR="0094182D" w:rsidRDefault="0094182D" w:rsidP="00B7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20B0604020202020204"/>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altName w:val="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39202" w14:textId="77777777" w:rsidR="00D975A2" w:rsidRDefault="00D975A2" w:rsidP="0019530C">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14:paraId="54A53237" w14:textId="77777777" w:rsidR="00D975A2" w:rsidRDefault="00D975A2" w:rsidP="002E7B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ED551" w14:textId="77777777" w:rsidR="00D975A2" w:rsidRDefault="00D975A2" w:rsidP="0019530C">
    <w:pPr>
      <w:pStyle w:val="Footer"/>
      <w:framePr w:wrap="around" w:vAnchor="text" w:hAnchor="margin" w:xAlign="right" w:y="1"/>
      <w:rPr>
        <w:rStyle w:val="PageNumber"/>
        <w:rFonts w:cs="Calibri"/>
      </w:rPr>
    </w:pPr>
  </w:p>
  <w:p w14:paraId="276A5AE5" w14:textId="77777777" w:rsidR="00D975A2" w:rsidRDefault="00D975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762F6" w14:textId="77777777" w:rsidR="0094182D" w:rsidRDefault="0094182D" w:rsidP="00B761CC">
      <w:pPr>
        <w:spacing w:after="0" w:line="240" w:lineRule="auto"/>
      </w:pPr>
      <w:r>
        <w:separator/>
      </w:r>
    </w:p>
  </w:footnote>
  <w:footnote w:type="continuationSeparator" w:id="0">
    <w:p w14:paraId="66813F80" w14:textId="77777777" w:rsidR="0094182D" w:rsidRDefault="0094182D" w:rsidP="00B76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29CB00" w14:textId="77777777" w:rsidR="00D975A2" w:rsidRPr="00960AC8" w:rsidRDefault="00D975A2">
    <w:pPr>
      <w:pStyle w:val="Header"/>
      <w:jc w:val="center"/>
      <w:rPr>
        <w:rFonts w:ascii="Times New Roman" w:hAnsi="Times New Roman" w:cs="Times New Roman"/>
      </w:rPr>
    </w:pPr>
    <w:r w:rsidRPr="00960AC8">
      <w:rPr>
        <w:rFonts w:ascii="Times New Roman" w:hAnsi="Times New Roman" w:cs="Times New Roman"/>
      </w:rPr>
      <w:fldChar w:fldCharType="begin"/>
    </w:r>
    <w:r w:rsidRPr="00E16399">
      <w:rPr>
        <w:rFonts w:ascii="Times New Roman" w:hAnsi="Times New Roman" w:cs="Times New Roman"/>
      </w:rPr>
      <w:instrText xml:space="preserve"> PAGE   </w:instrText>
    </w:r>
    <w:r>
      <w:rPr>
        <w:rFonts w:ascii="Times New Roman" w:hAnsi="Times New Roman" w:cs="Times New Roman"/>
      </w:rPr>
      <w:instrText>\</w:instrText>
    </w:r>
    <w:r w:rsidRPr="00E16399">
      <w:rPr>
        <w:rFonts w:ascii="Times New Roman" w:hAnsi="Times New Roman" w:cs="Times New Roman"/>
      </w:rPr>
      <w:instrText xml:space="preserve">* MERGEFORMAT </w:instrText>
    </w:r>
    <w:r w:rsidRPr="00960AC8">
      <w:rPr>
        <w:rFonts w:ascii="Times New Roman" w:hAnsi="Times New Roman" w:cs="Times New Roman"/>
      </w:rPr>
      <w:fldChar w:fldCharType="separate"/>
    </w:r>
    <w:r w:rsidR="008019D3">
      <w:rPr>
        <w:rFonts w:ascii="Times New Roman" w:hAnsi="Times New Roman" w:cs="Times New Roman"/>
        <w:noProof/>
      </w:rPr>
      <w:t>20</w:t>
    </w:r>
    <w:r w:rsidRPr="00960AC8">
      <w:rPr>
        <w:rFonts w:ascii="Times New Roman" w:hAnsi="Times New Roman" w:cs="Times New Roman"/>
      </w:rPr>
      <w:fldChar w:fldCharType="end"/>
    </w:r>
  </w:p>
  <w:p w14:paraId="095D93D3" w14:textId="77777777" w:rsidR="00D975A2" w:rsidRDefault="00D975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3BB0"/>
    <w:multiLevelType w:val="hybridMultilevel"/>
    <w:tmpl w:val="EE283B8A"/>
    <w:lvl w:ilvl="0" w:tplc="6EF62F3E">
      <w:start w:val="13"/>
      <w:numFmt w:val="decimal"/>
      <w:lvlText w:val="%1."/>
      <w:lvlJc w:val="left"/>
      <w:pPr>
        <w:ind w:left="941" w:hanging="360"/>
      </w:pPr>
      <w:rPr>
        <w:rFonts w:hint="default"/>
      </w:rPr>
    </w:lvl>
    <w:lvl w:ilvl="1" w:tplc="04270019" w:tentative="1">
      <w:start w:val="1"/>
      <w:numFmt w:val="lowerLetter"/>
      <w:lvlText w:val="%2."/>
      <w:lvlJc w:val="left"/>
      <w:pPr>
        <w:ind w:left="1661" w:hanging="360"/>
      </w:pPr>
    </w:lvl>
    <w:lvl w:ilvl="2" w:tplc="0427001B" w:tentative="1">
      <w:start w:val="1"/>
      <w:numFmt w:val="lowerRoman"/>
      <w:lvlText w:val="%3."/>
      <w:lvlJc w:val="right"/>
      <w:pPr>
        <w:ind w:left="2381" w:hanging="180"/>
      </w:pPr>
    </w:lvl>
    <w:lvl w:ilvl="3" w:tplc="0427000F" w:tentative="1">
      <w:start w:val="1"/>
      <w:numFmt w:val="decimal"/>
      <w:lvlText w:val="%4."/>
      <w:lvlJc w:val="left"/>
      <w:pPr>
        <w:ind w:left="3101" w:hanging="360"/>
      </w:pPr>
    </w:lvl>
    <w:lvl w:ilvl="4" w:tplc="04270019" w:tentative="1">
      <w:start w:val="1"/>
      <w:numFmt w:val="lowerLetter"/>
      <w:lvlText w:val="%5."/>
      <w:lvlJc w:val="left"/>
      <w:pPr>
        <w:ind w:left="3821" w:hanging="360"/>
      </w:pPr>
    </w:lvl>
    <w:lvl w:ilvl="5" w:tplc="0427001B" w:tentative="1">
      <w:start w:val="1"/>
      <w:numFmt w:val="lowerRoman"/>
      <w:lvlText w:val="%6."/>
      <w:lvlJc w:val="right"/>
      <w:pPr>
        <w:ind w:left="4541" w:hanging="180"/>
      </w:pPr>
    </w:lvl>
    <w:lvl w:ilvl="6" w:tplc="0427000F" w:tentative="1">
      <w:start w:val="1"/>
      <w:numFmt w:val="decimal"/>
      <w:lvlText w:val="%7."/>
      <w:lvlJc w:val="left"/>
      <w:pPr>
        <w:ind w:left="5261" w:hanging="360"/>
      </w:pPr>
    </w:lvl>
    <w:lvl w:ilvl="7" w:tplc="04270019" w:tentative="1">
      <w:start w:val="1"/>
      <w:numFmt w:val="lowerLetter"/>
      <w:lvlText w:val="%8."/>
      <w:lvlJc w:val="left"/>
      <w:pPr>
        <w:ind w:left="5981" w:hanging="360"/>
      </w:pPr>
    </w:lvl>
    <w:lvl w:ilvl="8" w:tplc="0427001B" w:tentative="1">
      <w:start w:val="1"/>
      <w:numFmt w:val="lowerRoman"/>
      <w:lvlText w:val="%9."/>
      <w:lvlJc w:val="right"/>
      <w:pPr>
        <w:ind w:left="6701" w:hanging="180"/>
      </w:pPr>
    </w:lvl>
  </w:abstractNum>
  <w:abstractNum w:abstractNumId="1" w15:restartNumberingAfterBreak="0">
    <w:nsid w:val="0E557C05"/>
    <w:multiLevelType w:val="hybridMultilevel"/>
    <w:tmpl w:val="E4AE8C90"/>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2" w15:restartNumberingAfterBreak="0">
    <w:nsid w:val="12AF6476"/>
    <w:multiLevelType w:val="hybridMultilevel"/>
    <w:tmpl w:val="76D0710C"/>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3" w15:restartNumberingAfterBreak="0">
    <w:nsid w:val="2CC7039C"/>
    <w:multiLevelType w:val="hybridMultilevel"/>
    <w:tmpl w:val="E7FEB12A"/>
    <w:lvl w:ilvl="0" w:tplc="270EAB1C">
      <w:start w:val="1"/>
      <w:numFmt w:val="decimal"/>
      <w:lvlText w:val="%1."/>
      <w:lvlJc w:val="left"/>
      <w:pPr>
        <w:ind w:left="941" w:hanging="360"/>
      </w:pPr>
      <w:rPr>
        <w:rFonts w:ascii="Times New Roman" w:eastAsia="Times New Roman" w:hAnsi="Times New Roman" w:cs="Times New Roman"/>
      </w:rPr>
    </w:lvl>
    <w:lvl w:ilvl="1" w:tplc="04270003" w:tentative="1">
      <w:start w:val="1"/>
      <w:numFmt w:val="bullet"/>
      <w:lvlText w:val="o"/>
      <w:lvlJc w:val="left"/>
      <w:pPr>
        <w:ind w:left="1661" w:hanging="360"/>
      </w:pPr>
      <w:rPr>
        <w:rFonts w:ascii="Courier New" w:hAnsi="Courier New" w:cs="Courier New" w:hint="default"/>
      </w:rPr>
    </w:lvl>
    <w:lvl w:ilvl="2" w:tplc="04270005" w:tentative="1">
      <w:start w:val="1"/>
      <w:numFmt w:val="bullet"/>
      <w:lvlText w:val=""/>
      <w:lvlJc w:val="left"/>
      <w:pPr>
        <w:ind w:left="2381" w:hanging="360"/>
      </w:pPr>
      <w:rPr>
        <w:rFonts w:ascii="Wingdings" w:hAnsi="Wingdings" w:hint="default"/>
      </w:rPr>
    </w:lvl>
    <w:lvl w:ilvl="3" w:tplc="04270001" w:tentative="1">
      <w:start w:val="1"/>
      <w:numFmt w:val="bullet"/>
      <w:lvlText w:val=""/>
      <w:lvlJc w:val="left"/>
      <w:pPr>
        <w:ind w:left="3101" w:hanging="360"/>
      </w:pPr>
      <w:rPr>
        <w:rFonts w:ascii="Symbol" w:hAnsi="Symbol" w:hint="default"/>
      </w:rPr>
    </w:lvl>
    <w:lvl w:ilvl="4" w:tplc="04270003" w:tentative="1">
      <w:start w:val="1"/>
      <w:numFmt w:val="bullet"/>
      <w:lvlText w:val="o"/>
      <w:lvlJc w:val="left"/>
      <w:pPr>
        <w:ind w:left="3821" w:hanging="360"/>
      </w:pPr>
      <w:rPr>
        <w:rFonts w:ascii="Courier New" w:hAnsi="Courier New" w:cs="Courier New" w:hint="default"/>
      </w:rPr>
    </w:lvl>
    <w:lvl w:ilvl="5" w:tplc="04270005" w:tentative="1">
      <w:start w:val="1"/>
      <w:numFmt w:val="bullet"/>
      <w:lvlText w:val=""/>
      <w:lvlJc w:val="left"/>
      <w:pPr>
        <w:ind w:left="4541" w:hanging="360"/>
      </w:pPr>
      <w:rPr>
        <w:rFonts w:ascii="Wingdings" w:hAnsi="Wingdings" w:hint="default"/>
      </w:rPr>
    </w:lvl>
    <w:lvl w:ilvl="6" w:tplc="04270001" w:tentative="1">
      <w:start w:val="1"/>
      <w:numFmt w:val="bullet"/>
      <w:lvlText w:val=""/>
      <w:lvlJc w:val="left"/>
      <w:pPr>
        <w:ind w:left="5261" w:hanging="360"/>
      </w:pPr>
      <w:rPr>
        <w:rFonts w:ascii="Symbol" w:hAnsi="Symbol" w:hint="default"/>
      </w:rPr>
    </w:lvl>
    <w:lvl w:ilvl="7" w:tplc="04270003" w:tentative="1">
      <w:start w:val="1"/>
      <w:numFmt w:val="bullet"/>
      <w:lvlText w:val="o"/>
      <w:lvlJc w:val="left"/>
      <w:pPr>
        <w:ind w:left="5981" w:hanging="360"/>
      </w:pPr>
      <w:rPr>
        <w:rFonts w:ascii="Courier New" w:hAnsi="Courier New" w:cs="Courier New" w:hint="default"/>
      </w:rPr>
    </w:lvl>
    <w:lvl w:ilvl="8" w:tplc="04270005" w:tentative="1">
      <w:start w:val="1"/>
      <w:numFmt w:val="bullet"/>
      <w:lvlText w:val=""/>
      <w:lvlJc w:val="left"/>
      <w:pPr>
        <w:ind w:left="6701" w:hanging="360"/>
      </w:pPr>
      <w:rPr>
        <w:rFonts w:ascii="Wingdings" w:hAnsi="Wingdings" w:hint="default"/>
      </w:rPr>
    </w:lvl>
  </w:abstractNum>
  <w:abstractNum w:abstractNumId="4" w15:restartNumberingAfterBreak="0">
    <w:nsid w:val="328D119E"/>
    <w:multiLevelType w:val="hybridMultilevel"/>
    <w:tmpl w:val="32DA2FC0"/>
    <w:lvl w:ilvl="0" w:tplc="04270001">
      <w:start w:val="1"/>
      <w:numFmt w:val="bullet"/>
      <w:lvlText w:val=""/>
      <w:lvlJc w:val="left"/>
      <w:pPr>
        <w:ind w:left="1140" w:hanging="360"/>
      </w:pPr>
      <w:rPr>
        <w:rFonts w:ascii="Symbol" w:hAnsi="Symbol" w:hint="default"/>
      </w:rPr>
    </w:lvl>
    <w:lvl w:ilvl="1" w:tplc="04270001">
      <w:start w:val="1"/>
      <w:numFmt w:val="bullet"/>
      <w:lvlText w:val=""/>
      <w:lvlJc w:val="left"/>
      <w:pPr>
        <w:ind w:left="1860" w:hanging="360"/>
      </w:pPr>
      <w:rPr>
        <w:rFonts w:ascii="Symbol" w:hAnsi="Symbol"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5" w15:restartNumberingAfterBreak="0">
    <w:nsid w:val="3FFF6550"/>
    <w:multiLevelType w:val="hybridMultilevel"/>
    <w:tmpl w:val="19DA2606"/>
    <w:lvl w:ilvl="0" w:tplc="04270001">
      <w:start w:val="1"/>
      <w:numFmt w:val="bullet"/>
      <w:lvlText w:val=""/>
      <w:lvlJc w:val="left"/>
      <w:pPr>
        <w:ind w:left="1140" w:hanging="360"/>
      </w:pPr>
      <w:rPr>
        <w:rFonts w:ascii="Symbol" w:hAnsi="Symbol" w:hint="default"/>
      </w:rPr>
    </w:lvl>
    <w:lvl w:ilvl="1" w:tplc="04270001">
      <w:start w:val="1"/>
      <w:numFmt w:val="bullet"/>
      <w:lvlText w:val=""/>
      <w:lvlJc w:val="left"/>
      <w:pPr>
        <w:ind w:left="1860" w:hanging="360"/>
      </w:pPr>
      <w:rPr>
        <w:rFonts w:ascii="Symbol" w:hAnsi="Symbol"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6" w15:restartNumberingAfterBreak="0">
    <w:nsid w:val="403C7B3F"/>
    <w:multiLevelType w:val="hybridMultilevel"/>
    <w:tmpl w:val="E20461A4"/>
    <w:lvl w:ilvl="0" w:tplc="04270001">
      <w:start w:val="1"/>
      <w:numFmt w:val="bullet"/>
      <w:lvlText w:val=""/>
      <w:lvlJc w:val="left"/>
      <w:pPr>
        <w:ind w:left="1140" w:hanging="360"/>
      </w:pPr>
      <w:rPr>
        <w:rFonts w:ascii="Symbol" w:hAnsi="Symbol" w:hint="default"/>
      </w:rPr>
    </w:lvl>
    <w:lvl w:ilvl="1" w:tplc="04270003">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abstractNum w:abstractNumId="7" w15:restartNumberingAfterBreak="0">
    <w:nsid w:val="4B8C0B9F"/>
    <w:multiLevelType w:val="hybridMultilevel"/>
    <w:tmpl w:val="FA066BFC"/>
    <w:lvl w:ilvl="0" w:tplc="04270001">
      <w:start w:val="1"/>
      <w:numFmt w:val="bullet"/>
      <w:lvlText w:val=""/>
      <w:lvlJc w:val="left"/>
      <w:pPr>
        <w:ind w:left="1497" w:hanging="360"/>
      </w:pPr>
      <w:rPr>
        <w:rFonts w:ascii="Symbol" w:hAnsi="Symbol" w:hint="default"/>
      </w:rPr>
    </w:lvl>
    <w:lvl w:ilvl="1" w:tplc="04270001">
      <w:start w:val="1"/>
      <w:numFmt w:val="bullet"/>
      <w:lvlText w:val=""/>
      <w:lvlJc w:val="left"/>
      <w:pPr>
        <w:ind w:left="2217" w:hanging="360"/>
      </w:pPr>
      <w:rPr>
        <w:rFonts w:ascii="Symbol" w:hAnsi="Symbol"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abstractNum w:abstractNumId="8" w15:restartNumberingAfterBreak="0">
    <w:nsid w:val="52B1232F"/>
    <w:multiLevelType w:val="hybridMultilevel"/>
    <w:tmpl w:val="0210707A"/>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9" w15:restartNumberingAfterBreak="0">
    <w:nsid w:val="5DFD015E"/>
    <w:multiLevelType w:val="hybridMultilevel"/>
    <w:tmpl w:val="605E949E"/>
    <w:lvl w:ilvl="0" w:tplc="04270001">
      <w:start w:val="1"/>
      <w:numFmt w:val="bullet"/>
      <w:lvlText w:val=""/>
      <w:lvlJc w:val="left"/>
      <w:pPr>
        <w:ind w:left="1837" w:hanging="360"/>
      </w:pPr>
      <w:rPr>
        <w:rFonts w:ascii="Symbol" w:hAnsi="Symbol" w:hint="default"/>
      </w:rPr>
    </w:lvl>
    <w:lvl w:ilvl="1" w:tplc="04270003">
      <w:start w:val="1"/>
      <w:numFmt w:val="bullet"/>
      <w:lvlText w:val="o"/>
      <w:lvlJc w:val="left"/>
      <w:pPr>
        <w:ind w:left="2557" w:hanging="360"/>
      </w:pPr>
      <w:rPr>
        <w:rFonts w:ascii="Courier New" w:hAnsi="Courier New" w:cs="Courier New" w:hint="default"/>
      </w:rPr>
    </w:lvl>
    <w:lvl w:ilvl="2" w:tplc="04270005" w:tentative="1">
      <w:start w:val="1"/>
      <w:numFmt w:val="bullet"/>
      <w:lvlText w:val=""/>
      <w:lvlJc w:val="left"/>
      <w:pPr>
        <w:ind w:left="3277" w:hanging="360"/>
      </w:pPr>
      <w:rPr>
        <w:rFonts w:ascii="Wingdings" w:hAnsi="Wingdings" w:hint="default"/>
      </w:rPr>
    </w:lvl>
    <w:lvl w:ilvl="3" w:tplc="04270001" w:tentative="1">
      <w:start w:val="1"/>
      <w:numFmt w:val="bullet"/>
      <w:lvlText w:val=""/>
      <w:lvlJc w:val="left"/>
      <w:pPr>
        <w:ind w:left="3997" w:hanging="360"/>
      </w:pPr>
      <w:rPr>
        <w:rFonts w:ascii="Symbol" w:hAnsi="Symbol" w:hint="default"/>
      </w:rPr>
    </w:lvl>
    <w:lvl w:ilvl="4" w:tplc="04270003" w:tentative="1">
      <w:start w:val="1"/>
      <w:numFmt w:val="bullet"/>
      <w:lvlText w:val="o"/>
      <w:lvlJc w:val="left"/>
      <w:pPr>
        <w:ind w:left="4717" w:hanging="360"/>
      </w:pPr>
      <w:rPr>
        <w:rFonts w:ascii="Courier New" w:hAnsi="Courier New" w:cs="Courier New" w:hint="default"/>
      </w:rPr>
    </w:lvl>
    <w:lvl w:ilvl="5" w:tplc="04270005" w:tentative="1">
      <w:start w:val="1"/>
      <w:numFmt w:val="bullet"/>
      <w:lvlText w:val=""/>
      <w:lvlJc w:val="left"/>
      <w:pPr>
        <w:ind w:left="5437" w:hanging="360"/>
      </w:pPr>
      <w:rPr>
        <w:rFonts w:ascii="Wingdings" w:hAnsi="Wingdings" w:hint="default"/>
      </w:rPr>
    </w:lvl>
    <w:lvl w:ilvl="6" w:tplc="04270001" w:tentative="1">
      <w:start w:val="1"/>
      <w:numFmt w:val="bullet"/>
      <w:lvlText w:val=""/>
      <w:lvlJc w:val="left"/>
      <w:pPr>
        <w:ind w:left="6157" w:hanging="360"/>
      </w:pPr>
      <w:rPr>
        <w:rFonts w:ascii="Symbol" w:hAnsi="Symbol" w:hint="default"/>
      </w:rPr>
    </w:lvl>
    <w:lvl w:ilvl="7" w:tplc="04270003" w:tentative="1">
      <w:start w:val="1"/>
      <w:numFmt w:val="bullet"/>
      <w:lvlText w:val="o"/>
      <w:lvlJc w:val="left"/>
      <w:pPr>
        <w:ind w:left="6877" w:hanging="360"/>
      </w:pPr>
      <w:rPr>
        <w:rFonts w:ascii="Courier New" w:hAnsi="Courier New" w:cs="Courier New" w:hint="default"/>
      </w:rPr>
    </w:lvl>
    <w:lvl w:ilvl="8" w:tplc="04270005" w:tentative="1">
      <w:start w:val="1"/>
      <w:numFmt w:val="bullet"/>
      <w:lvlText w:val=""/>
      <w:lvlJc w:val="left"/>
      <w:pPr>
        <w:ind w:left="7597" w:hanging="360"/>
      </w:pPr>
      <w:rPr>
        <w:rFonts w:ascii="Wingdings" w:hAnsi="Wingdings" w:hint="default"/>
      </w:rPr>
    </w:lvl>
  </w:abstractNum>
  <w:abstractNum w:abstractNumId="10" w15:restartNumberingAfterBreak="0">
    <w:nsid w:val="65552D1A"/>
    <w:multiLevelType w:val="hybridMultilevel"/>
    <w:tmpl w:val="846ED15A"/>
    <w:lvl w:ilvl="0" w:tplc="061008FE">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1508DB"/>
    <w:multiLevelType w:val="hybridMultilevel"/>
    <w:tmpl w:val="396C4590"/>
    <w:lvl w:ilvl="0" w:tplc="04270001">
      <w:start w:val="1"/>
      <w:numFmt w:val="bullet"/>
      <w:lvlText w:val=""/>
      <w:lvlJc w:val="left"/>
      <w:pPr>
        <w:ind w:left="777" w:hanging="360"/>
      </w:pPr>
      <w:rPr>
        <w:rFonts w:ascii="Symbol" w:hAnsi="Symbol" w:hint="default"/>
      </w:rPr>
    </w:lvl>
    <w:lvl w:ilvl="1" w:tplc="27C8A39E">
      <w:numFmt w:val="bullet"/>
      <w:lvlText w:val="•"/>
      <w:lvlJc w:val="left"/>
      <w:pPr>
        <w:ind w:left="1647" w:hanging="510"/>
      </w:pPr>
      <w:rPr>
        <w:rFonts w:ascii="Times New Roman" w:eastAsia="Times New Roman" w:hAnsi="Times New Roman" w:cs="Times New Roman"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abstractNum w:abstractNumId="12" w15:restartNumberingAfterBreak="0">
    <w:nsid w:val="70216BA9"/>
    <w:multiLevelType w:val="hybridMultilevel"/>
    <w:tmpl w:val="DF66E3FA"/>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73FB26FF"/>
    <w:multiLevelType w:val="hybridMultilevel"/>
    <w:tmpl w:val="7F8218BA"/>
    <w:lvl w:ilvl="0" w:tplc="F3B27AEE">
      <w:start w:val="13"/>
      <w:numFmt w:val="decimal"/>
      <w:lvlText w:val="%1."/>
      <w:lvlJc w:val="left"/>
      <w:pPr>
        <w:ind w:left="941" w:hanging="360"/>
      </w:pPr>
      <w:rPr>
        <w:rFonts w:hint="default"/>
      </w:rPr>
    </w:lvl>
    <w:lvl w:ilvl="1" w:tplc="04270019" w:tentative="1">
      <w:start w:val="1"/>
      <w:numFmt w:val="lowerLetter"/>
      <w:lvlText w:val="%2."/>
      <w:lvlJc w:val="left"/>
      <w:pPr>
        <w:ind w:left="1661" w:hanging="360"/>
      </w:pPr>
    </w:lvl>
    <w:lvl w:ilvl="2" w:tplc="0427001B" w:tentative="1">
      <w:start w:val="1"/>
      <w:numFmt w:val="lowerRoman"/>
      <w:lvlText w:val="%3."/>
      <w:lvlJc w:val="right"/>
      <w:pPr>
        <w:ind w:left="2381" w:hanging="180"/>
      </w:pPr>
    </w:lvl>
    <w:lvl w:ilvl="3" w:tplc="0427000F" w:tentative="1">
      <w:start w:val="1"/>
      <w:numFmt w:val="decimal"/>
      <w:lvlText w:val="%4."/>
      <w:lvlJc w:val="left"/>
      <w:pPr>
        <w:ind w:left="3101" w:hanging="360"/>
      </w:pPr>
    </w:lvl>
    <w:lvl w:ilvl="4" w:tplc="04270019" w:tentative="1">
      <w:start w:val="1"/>
      <w:numFmt w:val="lowerLetter"/>
      <w:lvlText w:val="%5."/>
      <w:lvlJc w:val="left"/>
      <w:pPr>
        <w:ind w:left="3821" w:hanging="360"/>
      </w:pPr>
    </w:lvl>
    <w:lvl w:ilvl="5" w:tplc="0427001B" w:tentative="1">
      <w:start w:val="1"/>
      <w:numFmt w:val="lowerRoman"/>
      <w:lvlText w:val="%6."/>
      <w:lvlJc w:val="right"/>
      <w:pPr>
        <w:ind w:left="4541" w:hanging="180"/>
      </w:pPr>
    </w:lvl>
    <w:lvl w:ilvl="6" w:tplc="0427000F" w:tentative="1">
      <w:start w:val="1"/>
      <w:numFmt w:val="decimal"/>
      <w:lvlText w:val="%7."/>
      <w:lvlJc w:val="left"/>
      <w:pPr>
        <w:ind w:left="5261" w:hanging="360"/>
      </w:pPr>
    </w:lvl>
    <w:lvl w:ilvl="7" w:tplc="04270019" w:tentative="1">
      <w:start w:val="1"/>
      <w:numFmt w:val="lowerLetter"/>
      <w:lvlText w:val="%8."/>
      <w:lvlJc w:val="left"/>
      <w:pPr>
        <w:ind w:left="5981" w:hanging="360"/>
      </w:pPr>
    </w:lvl>
    <w:lvl w:ilvl="8" w:tplc="0427001B" w:tentative="1">
      <w:start w:val="1"/>
      <w:numFmt w:val="lowerRoman"/>
      <w:lvlText w:val="%9."/>
      <w:lvlJc w:val="right"/>
      <w:pPr>
        <w:ind w:left="6701" w:hanging="180"/>
      </w:pPr>
    </w:lvl>
  </w:abstractNum>
  <w:abstractNum w:abstractNumId="14" w15:restartNumberingAfterBreak="0">
    <w:nsid w:val="7ACA5DB1"/>
    <w:multiLevelType w:val="hybridMultilevel"/>
    <w:tmpl w:val="308E30CA"/>
    <w:lvl w:ilvl="0" w:tplc="04270001">
      <w:start w:val="1"/>
      <w:numFmt w:val="bullet"/>
      <w:lvlText w:val=""/>
      <w:lvlJc w:val="left"/>
      <w:pPr>
        <w:ind w:left="1497" w:hanging="360"/>
      </w:pPr>
      <w:rPr>
        <w:rFonts w:ascii="Symbol" w:hAnsi="Symbol" w:hint="default"/>
      </w:rPr>
    </w:lvl>
    <w:lvl w:ilvl="1" w:tplc="04270003">
      <w:start w:val="1"/>
      <w:numFmt w:val="bullet"/>
      <w:lvlText w:val="o"/>
      <w:lvlJc w:val="left"/>
      <w:pPr>
        <w:ind w:left="2217" w:hanging="360"/>
      </w:pPr>
      <w:rPr>
        <w:rFonts w:ascii="Courier New" w:hAnsi="Courier New" w:cs="Courier New" w:hint="default"/>
      </w:rPr>
    </w:lvl>
    <w:lvl w:ilvl="2" w:tplc="04270005" w:tentative="1">
      <w:start w:val="1"/>
      <w:numFmt w:val="bullet"/>
      <w:lvlText w:val=""/>
      <w:lvlJc w:val="left"/>
      <w:pPr>
        <w:ind w:left="2937" w:hanging="360"/>
      </w:pPr>
      <w:rPr>
        <w:rFonts w:ascii="Wingdings" w:hAnsi="Wingdings" w:hint="default"/>
      </w:rPr>
    </w:lvl>
    <w:lvl w:ilvl="3" w:tplc="04270001" w:tentative="1">
      <w:start w:val="1"/>
      <w:numFmt w:val="bullet"/>
      <w:lvlText w:val=""/>
      <w:lvlJc w:val="left"/>
      <w:pPr>
        <w:ind w:left="3657" w:hanging="360"/>
      </w:pPr>
      <w:rPr>
        <w:rFonts w:ascii="Symbol" w:hAnsi="Symbol" w:hint="default"/>
      </w:rPr>
    </w:lvl>
    <w:lvl w:ilvl="4" w:tplc="04270003" w:tentative="1">
      <w:start w:val="1"/>
      <w:numFmt w:val="bullet"/>
      <w:lvlText w:val="o"/>
      <w:lvlJc w:val="left"/>
      <w:pPr>
        <w:ind w:left="4377" w:hanging="360"/>
      </w:pPr>
      <w:rPr>
        <w:rFonts w:ascii="Courier New" w:hAnsi="Courier New" w:cs="Courier New" w:hint="default"/>
      </w:rPr>
    </w:lvl>
    <w:lvl w:ilvl="5" w:tplc="04270005" w:tentative="1">
      <w:start w:val="1"/>
      <w:numFmt w:val="bullet"/>
      <w:lvlText w:val=""/>
      <w:lvlJc w:val="left"/>
      <w:pPr>
        <w:ind w:left="5097" w:hanging="360"/>
      </w:pPr>
      <w:rPr>
        <w:rFonts w:ascii="Wingdings" w:hAnsi="Wingdings" w:hint="default"/>
      </w:rPr>
    </w:lvl>
    <w:lvl w:ilvl="6" w:tplc="04270001" w:tentative="1">
      <w:start w:val="1"/>
      <w:numFmt w:val="bullet"/>
      <w:lvlText w:val=""/>
      <w:lvlJc w:val="left"/>
      <w:pPr>
        <w:ind w:left="5817" w:hanging="360"/>
      </w:pPr>
      <w:rPr>
        <w:rFonts w:ascii="Symbol" w:hAnsi="Symbol" w:hint="default"/>
      </w:rPr>
    </w:lvl>
    <w:lvl w:ilvl="7" w:tplc="04270003" w:tentative="1">
      <w:start w:val="1"/>
      <w:numFmt w:val="bullet"/>
      <w:lvlText w:val="o"/>
      <w:lvlJc w:val="left"/>
      <w:pPr>
        <w:ind w:left="6537" w:hanging="360"/>
      </w:pPr>
      <w:rPr>
        <w:rFonts w:ascii="Courier New" w:hAnsi="Courier New" w:cs="Courier New" w:hint="default"/>
      </w:rPr>
    </w:lvl>
    <w:lvl w:ilvl="8" w:tplc="04270005" w:tentative="1">
      <w:start w:val="1"/>
      <w:numFmt w:val="bullet"/>
      <w:lvlText w:val=""/>
      <w:lvlJc w:val="left"/>
      <w:pPr>
        <w:ind w:left="7257" w:hanging="360"/>
      </w:pPr>
      <w:rPr>
        <w:rFonts w:ascii="Wingdings" w:hAnsi="Wingdings" w:hint="default"/>
      </w:rPr>
    </w:lvl>
  </w:abstractNum>
  <w:abstractNum w:abstractNumId="15" w15:restartNumberingAfterBreak="0">
    <w:nsid w:val="7E7B0609"/>
    <w:multiLevelType w:val="hybridMultilevel"/>
    <w:tmpl w:val="71122332"/>
    <w:lvl w:ilvl="0" w:tplc="04270001">
      <w:start w:val="1"/>
      <w:numFmt w:val="bullet"/>
      <w:lvlText w:val=""/>
      <w:lvlJc w:val="left"/>
      <w:pPr>
        <w:ind w:left="777" w:hanging="360"/>
      </w:pPr>
      <w:rPr>
        <w:rFonts w:ascii="Symbol" w:hAnsi="Symbol" w:hint="default"/>
      </w:rPr>
    </w:lvl>
    <w:lvl w:ilvl="1" w:tplc="04270003" w:tentative="1">
      <w:start w:val="1"/>
      <w:numFmt w:val="bullet"/>
      <w:lvlText w:val="o"/>
      <w:lvlJc w:val="left"/>
      <w:pPr>
        <w:ind w:left="1497" w:hanging="360"/>
      </w:pPr>
      <w:rPr>
        <w:rFonts w:ascii="Courier New" w:hAnsi="Courier New" w:cs="Courier New" w:hint="default"/>
      </w:rPr>
    </w:lvl>
    <w:lvl w:ilvl="2" w:tplc="04270005" w:tentative="1">
      <w:start w:val="1"/>
      <w:numFmt w:val="bullet"/>
      <w:lvlText w:val=""/>
      <w:lvlJc w:val="left"/>
      <w:pPr>
        <w:ind w:left="2217" w:hanging="360"/>
      </w:pPr>
      <w:rPr>
        <w:rFonts w:ascii="Wingdings" w:hAnsi="Wingdings" w:hint="default"/>
      </w:rPr>
    </w:lvl>
    <w:lvl w:ilvl="3" w:tplc="04270001" w:tentative="1">
      <w:start w:val="1"/>
      <w:numFmt w:val="bullet"/>
      <w:lvlText w:val=""/>
      <w:lvlJc w:val="left"/>
      <w:pPr>
        <w:ind w:left="2937" w:hanging="360"/>
      </w:pPr>
      <w:rPr>
        <w:rFonts w:ascii="Symbol" w:hAnsi="Symbol" w:hint="default"/>
      </w:rPr>
    </w:lvl>
    <w:lvl w:ilvl="4" w:tplc="04270003" w:tentative="1">
      <w:start w:val="1"/>
      <w:numFmt w:val="bullet"/>
      <w:lvlText w:val="o"/>
      <w:lvlJc w:val="left"/>
      <w:pPr>
        <w:ind w:left="3657" w:hanging="360"/>
      </w:pPr>
      <w:rPr>
        <w:rFonts w:ascii="Courier New" w:hAnsi="Courier New" w:cs="Courier New" w:hint="default"/>
      </w:rPr>
    </w:lvl>
    <w:lvl w:ilvl="5" w:tplc="04270005" w:tentative="1">
      <w:start w:val="1"/>
      <w:numFmt w:val="bullet"/>
      <w:lvlText w:val=""/>
      <w:lvlJc w:val="left"/>
      <w:pPr>
        <w:ind w:left="4377" w:hanging="360"/>
      </w:pPr>
      <w:rPr>
        <w:rFonts w:ascii="Wingdings" w:hAnsi="Wingdings" w:hint="default"/>
      </w:rPr>
    </w:lvl>
    <w:lvl w:ilvl="6" w:tplc="04270001" w:tentative="1">
      <w:start w:val="1"/>
      <w:numFmt w:val="bullet"/>
      <w:lvlText w:val=""/>
      <w:lvlJc w:val="left"/>
      <w:pPr>
        <w:ind w:left="5097" w:hanging="360"/>
      </w:pPr>
      <w:rPr>
        <w:rFonts w:ascii="Symbol" w:hAnsi="Symbol" w:hint="default"/>
      </w:rPr>
    </w:lvl>
    <w:lvl w:ilvl="7" w:tplc="04270003" w:tentative="1">
      <w:start w:val="1"/>
      <w:numFmt w:val="bullet"/>
      <w:lvlText w:val="o"/>
      <w:lvlJc w:val="left"/>
      <w:pPr>
        <w:ind w:left="5817" w:hanging="360"/>
      </w:pPr>
      <w:rPr>
        <w:rFonts w:ascii="Courier New" w:hAnsi="Courier New" w:cs="Courier New" w:hint="default"/>
      </w:rPr>
    </w:lvl>
    <w:lvl w:ilvl="8" w:tplc="04270005" w:tentative="1">
      <w:start w:val="1"/>
      <w:numFmt w:val="bullet"/>
      <w:lvlText w:val=""/>
      <w:lvlJc w:val="left"/>
      <w:pPr>
        <w:ind w:left="6537" w:hanging="360"/>
      </w:pPr>
      <w:rPr>
        <w:rFonts w:ascii="Wingdings" w:hAnsi="Wingdings" w:hint="default"/>
      </w:rPr>
    </w:lvl>
  </w:abstractNum>
  <w:num w:numId="1">
    <w:abstractNumId w:val="10"/>
  </w:num>
  <w:num w:numId="2">
    <w:abstractNumId w:val="12"/>
  </w:num>
  <w:num w:numId="3">
    <w:abstractNumId w:val="3"/>
  </w:num>
  <w:num w:numId="4">
    <w:abstractNumId w:val="2"/>
  </w:num>
  <w:num w:numId="5">
    <w:abstractNumId w:val="1"/>
  </w:num>
  <w:num w:numId="6">
    <w:abstractNumId w:val="8"/>
  </w:num>
  <w:num w:numId="7">
    <w:abstractNumId w:val="11"/>
  </w:num>
  <w:num w:numId="8">
    <w:abstractNumId w:val="15"/>
  </w:num>
  <w:num w:numId="9">
    <w:abstractNumId w:val="14"/>
  </w:num>
  <w:num w:numId="10">
    <w:abstractNumId w:val="7"/>
  </w:num>
  <w:num w:numId="11">
    <w:abstractNumId w:val="9"/>
  </w:num>
  <w:num w:numId="12">
    <w:abstractNumId w:val="6"/>
  </w:num>
  <w:num w:numId="13">
    <w:abstractNumId w:val="5"/>
  </w:num>
  <w:num w:numId="14">
    <w:abstractNumId w:val="4"/>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CC"/>
    <w:rsid w:val="00010AAD"/>
    <w:rsid w:val="000172AF"/>
    <w:rsid w:val="0002190D"/>
    <w:rsid w:val="00025EB5"/>
    <w:rsid w:val="00033486"/>
    <w:rsid w:val="00033BD7"/>
    <w:rsid w:val="000349AA"/>
    <w:rsid w:val="000455B0"/>
    <w:rsid w:val="000459AD"/>
    <w:rsid w:val="00055255"/>
    <w:rsid w:val="00055946"/>
    <w:rsid w:val="000579AC"/>
    <w:rsid w:val="00057BE9"/>
    <w:rsid w:val="00061E93"/>
    <w:rsid w:val="00061F34"/>
    <w:rsid w:val="00063867"/>
    <w:rsid w:val="0006409A"/>
    <w:rsid w:val="00064711"/>
    <w:rsid w:val="000672A7"/>
    <w:rsid w:val="00067E84"/>
    <w:rsid w:val="00076445"/>
    <w:rsid w:val="00085F4B"/>
    <w:rsid w:val="000861DA"/>
    <w:rsid w:val="00087AC5"/>
    <w:rsid w:val="000900FF"/>
    <w:rsid w:val="00093887"/>
    <w:rsid w:val="00095930"/>
    <w:rsid w:val="000A11E2"/>
    <w:rsid w:val="000A2907"/>
    <w:rsid w:val="000B5593"/>
    <w:rsid w:val="000C2171"/>
    <w:rsid w:val="000D1A96"/>
    <w:rsid w:val="000D321B"/>
    <w:rsid w:val="000D47DF"/>
    <w:rsid w:val="000E3C04"/>
    <w:rsid w:val="000F5507"/>
    <w:rsid w:val="000F5FBA"/>
    <w:rsid w:val="00104A46"/>
    <w:rsid w:val="00107798"/>
    <w:rsid w:val="00107929"/>
    <w:rsid w:val="00110507"/>
    <w:rsid w:val="00112843"/>
    <w:rsid w:val="00113771"/>
    <w:rsid w:val="001167DB"/>
    <w:rsid w:val="00122007"/>
    <w:rsid w:val="0012279F"/>
    <w:rsid w:val="0012553D"/>
    <w:rsid w:val="00126524"/>
    <w:rsid w:val="00127B9E"/>
    <w:rsid w:val="0013081C"/>
    <w:rsid w:val="001324DE"/>
    <w:rsid w:val="001353BD"/>
    <w:rsid w:val="0014028D"/>
    <w:rsid w:val="0014256F"/>
    <w:rsid w:val="00143525"/>
    <w:rsid w:val="00143E70"/>
    <w:rsid w:val="00152CE3"/>
    <w:rsid w:val="00156B0B"/>
    <w:rsid w:val="001607C5"/>
    <w:rsid w:val="0016167C"/>
    <w:rsid w:val="00161EB0"/>
    <w:rsid w:val="00162C5B"/>
    <w:rsid w:val="001678A1"/>
    <w:rsid w:val="00167905"/>
    <w:rsid w:val="00173598"/>
    <w:rsid w:val="00175965"/>
    <w:rsid w:val="001767D2"/>
    <w:rsid w:val="001830CC"/>
    <w:rsid w:val="00185C44"/>
    <w:rsid w:val="00186519"/>
    <w:rsid w:val="00187FAB"/>
    <w:rsid w:val="001911E2"/>
    <w:rsid w:val="00193384"/>
    <w:rsid w:val="00193DB3"/>
    <w:rsid w:val="001941CD"/>
    <w:rsid w:val="0019530C"/>
    <w:rsid w:val="001A04A0"/>
    <w:rsid w:val="001A3215"/>
    <w:rsid w:val="001A369C"/>
    <w:rsid w:val="001B3C99"/>
    <w:rsid w:val="001B4316"/>
    <w:rsid w:val="001C0693"/>
    <w:rsid w:val="001C08EE"/>
    <w:rsid w:val="001C1E23"/>
    <w:rsid w:val="001D18F9"/>
    <w:rsid w:val="001D317E"/>
    <w:rsid w:val="001E0809"/>
    <w:rsid w:val="001E1482"/>
    <w:rsid w:val="001E4EE5"/>
    <w:rsid w:val="001E6FF5"/>
    <w:rsid w:val="001E7775"/>
    <w:rsid w:val="001F14D4"/>
    <w:rsid w:val="001F2599"/>
    <w:rsid w:val="001F34E7"/>
    <w:rsid w:val="001F4353"/>
    <w:rsid w:val="00200D14"/>
    <w:rsid w:val="00201F5A"/>
    <w:rsid w:val="00203729"/>
    <w:rsid w:val="00211509"/>
    <w:rsid w:val="00211B2A"/>
    <w:rsid w:val="00211F5A"/>
    <w:rsid w:val="0022765F"/>
    <w:rsid w:val="0023131A"/>
    <w:rsid w:val="00236A75"/>
    <w:rsid w:val="002508D7"/>
    <w:rsid w:val="00251F45"/>
    <w:rsid w:val="00254E20"/>
    <w:rsid w:val="00257572"/>
    <w:rsid w:val="0026048B"/>
    <w:rsid w:val="00261166"/>
    <w:rsid w:val="00261757"/>
    <w:rsid w:val="00261EA5"/>
    <w:rsid w:val="00261F80"/>
    <w:rsid w:val="0026297A"/>
    <w:rsid w:val="00263D7C"/>
    <w:rsid w:val="00264C80"/>
    <w:rsid w:val="002717C6"/>
    <w:rsid w:val="002743E0"/>
    <w:rsid w:val="002752D7"/>
    <w:rsid w:val="002773F5"/>
    <w:rsid w:val="0028073D"/>
    <w:rsid w:val="00281AD3"/>
    <w:rsid w:val="002845D3"/>
    <w:rsid w:val="00284BE7"/>
    <w:rsid w:val="00290050"/>
    <w:rsid w:val="002939D1"/>
    <w:rsid w:val="002943EB"/>
    <w:rsid w:val="00296399"/>
    <w:rsid w:val="002A262E"/>
    <w:rsid w:val="002A2C72"/>
    <w:rsid w:val="002B308E"/>
    <w:rsid w:val="002C35CF"/>
    <w:rsid w:val="002C4F17"/>
    <w:rsid w:val="002C53B7"/>
    <w:rsid w:val="002D0146"/>
    <w:rsid w:val="002D53CF"/>
    <w:rsid w:val="002E0ECD"/>
    <w:rsid w:val="002E10F0"/>
    <w:rsid w:val="002E52F6"/>
    <w:rsid w:val="002E7B44"/>
    <w:rsid w:val="002F3C04"/>
    <w:rsid w:val="002F4F56"/>
    <w:rsid w:val="002F6582"/>
    <w:rsid w:val="003012CE"/>
    <w:rsid w:val="00303AEE"/>
    <w:rsid w:val="00310674"/>
    <w:rsid w:val="003137AE"/>
    <w:rsid w:val="003139B4"/>
    <w:rsid w:val="003148E1"/>
    <w:rsid w:val="00315730"/>
    <w:rsid w:val="00316ED6"/>
    <w:rsid w:val="00324277"/>
    <w:rsid w:val="00333221"/>
    <w:rsid w:val="00334F45"/>
    <w:rsid w:val="00335339"/>
    <w:rsid w:val="00337146"/>
    <w:rsid w:val="00344F6D"/>
    <w:rsid w:val="00345DB2"/>
    <w:rsid w:val="00350EC5"/>
    <w:rsid w:val="003511A5"/>
    <w:rsid w:val="00352266"/>
    <w:rsid w:val="0036041B"/>
    <w:rsid w:val="00364E16"/>
    <w:rsid w:val="003657A6"/>
    <w:rsid w:val="00365FCE"/>
    <w:rsid w:val="003662B8"/>
    <w:rsid w:val="003700F2"/>
    <w:rsid w:val="0038629E"/>
    <w:rsid w:val="00392C60"/>
    <w:rsid w:val="003955B4"/>
    <w:rsid w:val="003966D8"/>
    <w:rsid w:val="00396A68"/>
    <w:rsid w:val="003A1635"/>
    <w:rsid w:val="003A1BDF"/>
    <w:rsid w:val="003A1FAD"/>
    <w:rsid w:val="003A488E"/>
    <w:rsid w:val="003B180A"/>
    <w:rsid w:val="003B36FB"/>
    <w:rsid w:val="003B473E"/>
    <w:rsid w:val="003B5BDB"/>
    <w:rsid w:val="003B604B"/>
    <w:rsid w:val="003B7E06"/>
    <w:rsid w:val="003C0636"/>
    <w:rsid w:val="003C067F"/>
    <w:rsid w:val="003C2D92"/>
    <w:rsid w:val="003C5F35"/>
    <w:rsid w:val="003C5FFF"/>
    <w:rsid w:val="003C6AE5"/>
    <w:rsid w:val="003E2B1D"/>
    <w:rsid w:val="003E7072"/>
    <w:rsid w:val="003E7EBF"/>
    <w:rsid w:val="003F3B93"/>
    <w:rsid w:val="0040516C"/>
    <w:rsid w:val="00405496"/>
    <w:rsid w:val="00405B26"/>
    <w:rsid w:val="0041019A"/>
    <w:rsid w:val="00413D9C"/>
    <w:rsid w:val="00424A51"/>
    <w:rsid w:val="00430723"/>
    <w:rsid w:val="00432F5F"/>
    <w:rsid w:val="0043526C"/>
    <w:rsid w:val="004440B1"/>
    <w:rsid w:val="0044662A"/>
    <w:rsid w:val="00446AF8"/>
    <w:rsid w:val="00450C4A"/>
    <w:rsid w:val="0045471B"/>
    <w:rsid w:val="00460E91"/>
    <w:rsid w:val="0047399F"/>
    <w:rsid w:val="00473FDD"/>
    <w:rsid w:val="00477CD2"/>
    <w:rsid w:val="0048672A"/>
    <w:rsid w:val="004872CC"/>
    <w:rsid w:val="00494516"/>
    <w:rsid w:val="00496F6B"/>
    <w:rsid w:val="00497A0E"/>
    <w:rsid w:val="004A38A2"/>
    <w:rsid w:val="004A4E00"/>
    <w:rsid w:val="004A7489"/>
    <w:rsid w:val="004B1226"/>
    <w:rsid w:val="004B185D"/>
    <w:rsid w:val="004B21D6"/>
    <w:rsid w:val="004B3430"/>
    <w:rsid w:val="004B51C1"/>
    <w:rsid w:val="004B6454"/>
    <w:rsid w:val="004B64F2"/>
    <w:rsid w:val="004C4E4D"/>
    <w:rsid w:val="004C59BA"/>
    <w:rsid w:val="004C77C2"/>
    <w:rsid w:val="004D1FC9"/>
    <w:rsid w:val="004D7822"/>
    <w:rsid w:val="004E01BB"/>
    <w:rsid w:val="004E438D"/>
    <w:rsid w:val="004E5D34"/>
    <w:rsid w:val="004E79E4"/>
    <w:rsid w:val="004F1C7D"/>
    <w:rsid w:val="004F3BA7"/>
    <w:rsid w:val="004F67E6"/>
    <w:rsid w:val="0050204F"/>
    <w:rsid w:val="00503A24"/>
    <w:rsid w:val="005164D1"/>
    <w:rsid w:val="00527A22"/>
    <w:rsid w:val="00531589"/>
    <w:rsid w:val="00533038"/>
    <w:rsid w:val="0053749A"/>
    <w:rsid w:val="0054098C"/>
    <w:rsid w:val="0054312C"/>
    <w:rsid w:val="00547F8A"/>
    <w:rsid w:val="005549FB"/>
    <w:rsid w:val="005565E8"/>
    <w:rsid w:val="0056112B"/>
    <w:rsid w:val="00562EB2"/>
    <w:rsid w:val="00573A3A"/>
    <w:rsid w:val="00574ECC"/>
    <w:rsid w:val="00581E76"/>
    <w:rsid w:val="00583BAC"/>
    <w:rsid w:val="0058463D"/>
    <w:rsid w:val="0058466D"/>
    <w:rsid w:val="00585E09"/>
    <w:rsid w:val="00585F0C"/>
    <w:rsid w:val="00586409"/>
    <w:rsid w:val="00587B37"/>
    <w:rsid w:val="005910A8"/>
    <w:rsid w:val="005A19F2"/>
    <w:rsid w:val="005B01B0"/>
    <w:rsid w:val="005B24C1"/>
    <w:rsid w:val="005B3C7A"/>
    <w:rsid w:val="005B5EF8"/>
    <w:rsid w:val="005C0EC6"/>
    <w:rsid w:val="005C177D"/>
    <w:rsid w:val="005C1CD5"/>
    <w:rsid w:val="005D0347"/>
    <w:rsid w:val="005D3A09"/>
    <w:rsid w:val="005D66B1"/>
    <w:rsid w:val="005E0893"/>
    <w:rsid w:val="005E2226"/>
    <w:rsid w:val="005E25BD"/>
    <w:rsid w:val="005E2B8C"/>
    <w:rsid w:val="005F39A9"/>
    <w:rsid w:val="00601C15"/>
    <w:rsid w:val="0060484B"/>
    <w:rsid w:val="006118FD"/>
    <w:rsid w:val="00620622"/>
    <w:rsid w:val="00622BC0"/>
    <w:rsid w:val="00623BCF"/>
    <w:rsid w:val="00625A07"/>
    <w:rsid w:val="00630FAC"/>
    <w:rsid w:val="00633DC7"/>
    <w:rsid w:val="00642B04"/>
    <w:rsid w:val="00643921"/>
    <w:rsid w:val="0064454F"/>
    <w:rsid w:val="006464D7"/>
    <w:rsid w:val="00651204"/>
    <w:rsid w:val="00653924"/>
    <w:rsid w:val="0065743E"/>
    <w:rsid w:val="00661370"/>
    <w:rsid w:val="006632F1"/>
    <w:rsid w:val="006647AC"/>
    <w:rsid w:val="00667BC5"/>
    <w:rsid w:val="00676C6F"/>
    <w:rsid w:val="00677114"/>
    <w:rsid w:val="00677B2E"/>
    <w:rsid w:val="00682FB3"/>
    <w:rsid w:val="00683292"/>
    <w:rsid w:val="00686A86"/>
    <w:rsid w:val="00697B95"/>
    <w:rsid w:val="006A0B64"/>
    <w:rsid w:val="006A16D2"/>
    <w:rsid w:val="006A3DA0"/>
    <w:rsid w:val="006B0C8B"/>
    <w:rsid w:val="006B5A6D"/>
    <w:rsid w:val="006C04F9"/>
    <w:rsid w:val="006C0C37"/>
    <w:rsid w:val="006C3D6F"/>
    <w:rsid w:val="006D27BB"/>
    <w:rsid w:val="006D50AA"/>
    <w:rsid w:val="006D5ECC"/>
    <w:rsid w:val="006D7081"/>
    <w:rsid w:val="006E0917"/>
    <w:rsid w:val="006E0F12"/>
    <w:rsid w:val="006E255E"/>
    <w:rsid w:val="006E6938"/>
    <w:rsid w:val="006F3CDD"/>
    <w:rsid w:val="006F3FE7"/>
    <w:rsid w:val="006F724F"/>
    <w:rsid w:val="00700E55"/>
    <w:rsid w:val="00716BEC"/>
    <w:rsid w:val="007214D0"/>
    <w:rsid w:val="00722C00"/>
    <w:rsid w:val="0072597C"/>
    <w:rsid w:val="00726A22"/>
    <w:rsid w:val="00730679"/>
    <w:rsid w:val="007309BC"/>
    <w:rsid w:val="007314AE"/>
    <w:rsid w:val="00734C15"/>
    <w:rsid w:val="00737F75"/>
    <w:rsid w:val="00745489"/>
    <w:rsid w:val="00747705"/>
    <w:rsid w:val="0075023D"/>
    <w:rsid w:val="00751943"/>
    <w:rsid w:val="00753BF1"/>
    <w:rsid w:val="007629C4"/>
    <w:rsid w:val="007708EF"/>
    <w:rsid w:val="00777AA2"/>
    <w:rsid w:val="0078632F"/>
    <w:rsid w:val="007877C0"/>
    <w:rsid w:val="00792EF7"/>
    <w:rsid w:val="00796800"/>
    <w:rsid w:val="007A3326"/>
    <w:rsid w:val="007A4408"/>
    <w:rsid w:val="007A4489"/>
    <w:rsid w:val="007B1B57"/>
    <w:rsid w:val="007B42B4"/>
    <w:rsid w:val="007B649D"/>
    <w:rsid w:val="007C1244"/>
    <w:rsid w:val="007C15BA"/>
    <w:rsid w:val="007C6ACD"/>
    <w:rsid w:val="007C731F"/>
    <w:rsid w:val="007D1ACC"/>
    <w:rsid w:val="007D1E73"/>
    <w:rsid w:val="007E10AA"/>
    <w:rsid w:val="007E1BB1"/>
    <w:rsid w:val="007E2946"/>
    <w:rsid w:val="007E33BA"/>
    <w:rsid w:val="007E50A4"/>
    <w:rsid w:val="007E6939"/>
    <w:rsid w:val="007E7E93"/>
    <w:rsid w:val="007F0108"/>
    <w:rsid w:val="007F395F"/>
    <w:rsid w:val="007F5446"/>
    <w:rsid w:val="007F5DED"/>
    <w:rsid w:val="008019D3"/>
    <w:rsid w:val="008155E3"/>
    <w:rsid w:val="0082228F"/>
    <w:rsid w:val="00832889"/>
    <w:rsid w:val="00840075"/>
    <w:rsid w:val="00840373"/>
    <w:rsid w:val="00847612"/>
    <w:rsid w:val="00847C07"/>
    <w:rsid w:val="00851638"/>
    <w:rsid w:val="008550E3"/>
    <w:rsid w:val="00860C48"/>
    <w:rsid w:val="00863646"/>
    <w:rsid w:val="0086396F"/>
    <w:rsid w:val="00865458"/>
    <w:rsid w:val="00873A79"/>
    <w:rsid w:val="00873E95"/>
    <w:rsid w:val="00877738"/>
    <w:rsid w:val="008800F0"/>
    <w:rsid w:val="008802DA"/>
    <w:rsid w:val="00890B15"/>
    <w:rsid w:val="00890D20"/>
    <w:rsid w:val="008942B3"/>
    <w:rsid w:val="00894716"/>
    <w:rsid w:val="008957D5"/>
    <w:rsid w:val="00896A5B"/>
    <w:rsid w:val="00896B50"/>
    <w:rsid w:val="008A0270"/>
    <w:rsid w:val="008A08EE"/>
    <w:rsid w:val="008A16F5"/>
    <w:rsid w:val="008A655E"/>
    <w:rsid w:val="008A7AEC"/>
    <w:rsid w:val="008B0B34"/>
    <w:rsid w:val="008B23B1"/>
    <w:rsid w:val="008B5877"/>
    <w:rsid w:val="008B6136"/>
    <w:rsid w:val="008C6AA7"/>
    <w:rsid w:val="008D27FA"/>
    <w:rsid w:val="008D4F2C"/>
    <w:rsid w:val="008D5857"/>
    <w:rsid w:val="008D59EF"/>
    <w:rsid w:val="008D7FAC"/>
    <w:rsid w:val="008E0D2B"/>
    <w:rsid w:val="008E2BD9"/>
    <w:rsid w:val="008E5F1D"/>
    <w:rsid w:val="008E616F"/>
    <w:rsid w:val="008F10CA"/>
    <w:rsid w:val="008F608F"/>
    <w:rsid w:val="008F7454"/>
    <w:rsid w:val="00903438"/>
    <w:rsid w:val="00903B66"/>
    <w:rsid w:val="009061F0"/>
    <w:rsid w:val="0090678B"/>
    <w:rsid w:val="00911ABD"/>
    <w:rsid w:val="009125A3"/>
    <w:rsid w:val="009134FC"/>
    <w:rsid w:val="00915554"/>
    <w:rsid w:val="009229A2"/>
    <w:rsid w:val="00922AFB"/>
    <w:rsid w:val="00927A84"/>
    <w:rsid w:val="00930757"/>
    <w:rsid w:val="00931A95"/>
    <w:rsid w:val="0093306A"/>
    <w:rsid w:val="0094182D"/>
    <w:rsid w:val="0094391D"/>
    <w:rsid w:val="00960AC8"/>
    <w:rsid w:val="009629EA"/>
    <w:rsid w:val="00962EC6"/>
    <w:rsid w:val="009654DB"/>
    <w:rsid w:val="009669AB"/>
    <w:rsid w:val="009809FF"/>
    <w:rsid w:val="00980C00"/>
    <w:rsid w:val="009877E4"/>
    <w:rsid w:val="0099171A"/>
    <w:rsid w:val="00992C73"/>
    <w:rsid w:val="009938A0"/>
    <w:rsid w:val="009A2753"/>
    <w:rsid w:val="009A387C"/>
    <w:rsid w:val="009A422E"/>
    <w:rsid w:val="009B3801"/>
    <w:rsid w:val="009B5A8F"/>
    <w:rsid w:val="009B72DB"/>
    <w:rsid w:val="009B7ECC"/>
    <w:rsid w:val="009C7DFC"/>
    <w:rsid w:val="009D630E"/>
    <w:rsid w:val="009E0F25"/>
    <w:rsid w:val="009E17E9"/>
    <w:rsid w:val="009E1851"/>
    <w:rsid w:val="009E62E8"/>
    <w:rsid w:val="009F0ACB"/>
    <w:rsid w:val="009F4D0C"/>
    <w:rsid w:val="009F54E0"/>
    <w:rsid w:val="009F78EC"/>
    <w:rsid w:val="00A0020F"/>
    <w:rsid w:val="00A02D3B"/>
    <w:rsid w:val="00A06A97"/>
    <w:rsid w:val="00A139DE"/>
    <w:rsid w:val="00A1542A"/>
    <w:rsid w:val="00A22834"/>
    <w:rsid w:val="00A23AFA"/>
    <w:rsid w:val="00A301FB"/>
    <w:rsid w:val="00A3149F"/>
    <w:rsid w:val="00A34485"/>
    <w:rsid w:val="00A34FB8"/>
    <w:rsid w:val="00A37EA3"/>
    <w:rsid w:val="00A42828"/>
    <w:rsid w:val="00A45E4C"/>
    <w:rsid w:val="00A467BE"/>
    <w:rsid w:val="00A46C1E"/>
    <w:rsid w:val="00A567B9"/>
    <w:rsid w:val="00A60C88"/>
    <w:rsid w:val="00A63368"/>
    <w:rsid w:val="00A64486"/>
    <w:rsid w:val="00A656BA"/>
    <w:rsid w:val="00A7254B"/>
    <w:rsid w:val="00A7474D"/>
    <w:rsid w:val="00A77B56"/>
    <w:rsid w:val="00A828F8"/>
    <w:rsid w:val="00A873BF"/>
    <w:rsid w:val="00A9581E"/>
    <w:rsid w:val="00AA1DCC"/>
    <w:rsid w:val="00AA3308"/>
    <w:rsid w:val="00AA6014"/>
    <w:rsid w:val="00AA7F93"/>
    <w:rsid w:val="00AB0C2A"/>
    <w:rsid w:val="00AB1D9C"/>
    <w:rsid w:val="00AB6178"/>
    <w:rsid w:val="00AC2548"/>
    <w:rsid w:val="00AC5845"/>
    <w:rsid w:val="00AD0A67"/>
    <w:rsid w:val="00AD2857"/>
    <w:rsid w:val="00AD79CF"/>
    <w:rsid w:val="00AD7CB5"/>
    <w:rsid w:val="00AE0EEF"/>
    <w:rsid w:val="00AE3629"/>
    <w:rsid w:val="00AF04E5"/>
    <w:rsid w:val="00AF139B"/>
    <w:rsid w:val="00AF37AE"/>
    <w:rsid w:val="00AF4EB7"/>
    <w:rsid w:val="00AF5CE2"/>
    <w:rsid w:val="00B00CDE"/>
    <w:rsid w:val="00B0599C"/>
    <w:rsid w:val="00B05B00"/>
    <w:rsid w:val="00B05CD3"/>
    <w:rsid w:val="00B13BF5"/>
    <w:rsid w:val="00B14435"/>
    <w:rsid w:val="00B170A7"/>
    <w:rsid w:val="00B24100"/>
    <w:rsid w:val="00B2633A"/>
    <w:rsid w:val="00B31F75"/>
    <w:rsid w:val="00B35E57"/>
    <w:rsid w:val="00B36874"/>
    <w:rsid w:val="00B44FC5"/>
    <w:rsid w:val="00B46229"/>
    <w:rsid w:val="00B51B55"/>
    <w:rsid w:val="00B5266B"/>
    <w:rsid w:val="00B54523"/>
    <w:rsid w:val="00B57C09"/>
    <w:rsid w:val="00B63AAA"/>
    <w:rsid w:val="00B63F91"/>
    <w:rsid w:val="00B67D15"/>
    <w:rsid w:val="00B70D57"/>
    <w:rsid w:val="00B71AE9"/>
    <w:rsid w:val="00B72CBA"/>
    <w:rsid w:val="00B761CC"/>
    <w:rsid w:val="00B765C3"/>
    <w:rsid w:val="00B82356"/>
    <w:rsid w:val="00B869D8"/>
    <w:rsid w:val="00B97BA1"/>
    <w:rsid w:val="00BA4FDD"/>
    <w:rsid w:val="00BB6761"/>
    <w:rsid w:val="00BB7F9B"/>
    <w:rsid w:val="00BD1890"/>
    <w:rsid w:val="00BD4600"/>
    <w:rsid w:val="00BD5233"/>
    <w:rsid w:val="00BE0D5A"/>
    <w:rsid w:val="00BE3916"/>
    <w:rsid w:val="00BE4A1C"/>
    <w:rsid w:val="00BE5362"/>
    <w:rsid w:val="00BF12A6"/>
    <w:rsid w:val="00BF45DE"/>
    <w:rsid w:val="00BF7FDC"/>
    <w:rsid w:val="00C01991"/>
    <w:rsid w:val="00C01FDD"/>
    <w:rsid w:val="00C0344F"/>
    <w:rsid w:val="00C03BB9"/>
    <w:rsid w:val="00C05957"/>
    <w:rsid w:val="00C075B8"/>
    <w:rsid w:val="00C132E3"/>
    <w:rsid w:val="00C228C3"/>
    <w:rsid w:val="00C26710"/>
    <w:rsid w:val="00C3139C"/>
    <w:rsid w:val="00C34000"/>
    <w:rsid w:val="00C36BF8"/>
    <w:rsid w:val="00C374CF"/>
    <w:rsid w:val="00C522B0"/>
    <w:rsid w:val="00C53E23"/>
    <w:rsid w:val="00C55C4C"/>
    <w:rsid w:val="00C65A76"/>
    <w:rsid w:val="00C71252"/>
    <w:rsid w:val="00C739B0"/>
    <w:rsid w:val="00C80590"/>
    <w:rsid w:val="00C8380F"/>
    <w:rsid w:val="00C842FC"/>
    <w:rsid w:val="00C84E1A"/>
    <w:rsid w:val="00C85284"/>
    <w:rsid w:val="00C90509"/>
    <w:rsid w:val="00C9331B"/>
    <w:rsid w:val="00C969AA"/>
    <w:rsid w:val="00C969D2"/>
    <w:rsid w:val="00C97E8D"/>
    <w:rsid w:val="00CA2743"/>
    <w:rsid w:val="00CB207D"/>
    <w:rsid w:val="00CB5978"/>
    <w:rsid w:val="00CB685F"/>
    <w:rsid w:val="00CB72DB"/>
    <w:rsid w:val="00CC2892"/>
    <w:rsid w:val="00CC6ECD"/>
    <w:rsid w:val="00CD2D5E"/>
    <w:rsid w:val="00CD4C42"/>
    <w:rsid w:val="00CE2A4F"/>
    <w:rsid w:val="00CE5BEF"/>
    <w:rsid w:val="00CF4025"/>
    <w:rsid w:val="00D01730"/>
    <w:rsid w:val="00D22ACA"/>
    <w:rsid w:val="00D26647"/>
    <w:rsid w:val="00D33153"/>
    <w:rsid w:val="00D35CD4"/>
    <w:rsid w:val="00D42FB5"/>
    <w:rsid w:val="00D43843"/>
    <w:rsid w:val="00D44141"/>
    <w:rsid w:val="00D448D4"/>
    <w:rsid w:val="00D5001C"/>
    <w:rsid w:val="00D5096D"/>
    <w:rsid w:val="00D529E4"/>
    <w:rsid w:val="00D7389D"/>
    <w:rsid w:val="00D77987"/>
    <w:rsid w:val="00D80957"/>
    <w:rsid w:val="00D86BC6"/>
    <w:rsid w:val="00D9102F"/>
    <w:rsid w:val="00D92081"/>
    <w:rsid w:val="00D95A89"/>
    <w:rsid w:val="00D975A2"/>
    <w:rsid w:val="00DA1DF3"/>
    <w:rsid w:val="00DA2E5E"/>
    <w:rsid w:val="00DB20DA"/>
    <w:rsid w:val="00DB5BDE"/>
    <w:rsid w:val="00DC17BD"/>
    <w:rsid w:val="00DC3928"/>
    <w:rsid w:val="00DC4855"/>
    <w:rsid w:val="00DE5BA6"/>
    <w:rsid w:val="00DE7A47"/>
    <w:rsid w:val="00E010F2"/>
    <w:rsid w:val="00E11125"/>
    <w:rsid w:val="00E16399"/>
    <w:rsid w:val="00E2163E"/>
    <w:rsid w:val="00E2397F"/>
    <w:rsid w:val="00E245A3"/>
    <w:rsid w:val="00E25101"/>
    <w:rsid w:val="00E30CF8"/>
    <w:rsid w:val="00E41A33"/>
    <w:rsid w:val="00E4503C"/>
    <w:rsid w:val="00E5031F"/>
    <w:rsid w:val="00E508EC"/>
    <w:rsid w:val="00E54FE7"/>
    <w:rsid w:val="00E672F7"/>
    <w:rsid w:val="00E71CC5"/>
    <w:rsid w:val="00E73060"/>
    <w:rsid w:val="00E81C11"/>
    <w:rsid w:val="00E83471"/>
    <w:rsid w:val="00E93220"/>
    <w:rsid w:val="00E94ED9"/>
    <w:rsid w:val="00E97668"/>
    <w:rsid w:val="00EA2354"/>
    <w:rsid w:val="00EA25B3"/>
    <w:rsid w:val="00EB0BD4"/>
    <w:rsid w:val="00EB1553"/>
    <w:rsid w:val="00EB4DDE"/>
    <w:rsid w:val="00EC0BD9"/>
    <w:rsid w:val="00EC4244"/>
    <w:rsid w:val="00EC42F8"/>
    <w:rsid w:val="00EC6924"/>
    <w:rsid w:val="00ED1081"/>
    <w:rsid w:val="00ED54EE"/>
    <w:rsid w:val="00EE2A14"/>
    <w:rsid w:val="00EE6860"/>
    <w:rsid w:val="00EF0492"/>
    <w:rsid w:val="00EF3C00"/>
    <w:rsid w:val="00EF4CF9"/>
    <w:rsid w:val="00EF70F8"/>
    <w:rsid w:val="00F05AF4"/>
    <w:rsid w:val="00F12011"/>
    <w:rsid w:val="00F1311A"/>
    <w:rsid w:val="00F1317B"/>
    <w:rsid w:val="00F13DF4"/>
    <w:rsid w:val="00F22AC2"/>
    <w:rsid w:val="00F26B12"/>
    <w:rsid w:val="00F26BFD"/>
    <w:rsid w:val="00F27A45"/>
    <w:rsid w:val="00F35576"/>
    <w:rsid w:val="00F36BF2"/>
    <w:rsid w:val="00F37CD5"/>
    <w:rsid w:val="00F37D8F"/>
    <w:rsid w:val="00F4292A"/>
    <w:rsid w:val="00F45AE4"/>
    <w:rsid w:val="00F54E05"/>
    <w:rsid w:val="00F55FB5"/>
    <w:rsid w:val="00F564AD"/>
    <w:rsid w:val="00F57F2F"/>
    <w:rsid w:val="00F61E9A"/>
    <w:rsid w:val="00F6402E"/>
    <w:rsid w:val="00F65B09"/>
    <w:rsid w:val="00F702DC"/>
    <w:rsid w:val="00F70518"/>
    <w:rsid w:val="00F70A7B"/>
    <w:rsid w:val="00F74135"/>
    <w:rsid w:val="00F77A45"/>
    <w:rsid w:val="00F81582"/>
    <w:rsid w:val="00F914AB"/>
    <w:rsid w:val="00F93258"/>
    <w:rsid w:val="00F943EA"/>
    <w:rsid w:val="00FA639A"/>
    <w:rsid w:val="00FB6127"/>
    <w:rsid w:val="00FC0A31"/>
    <w:rsid w:val="00FC54A2"/>
    <w:rsid w:val="00FD03B1"/>
    <w:rsid w:val="00FD3DCA"/>
    <w:rsid w:val="00FE1158"/>
    <w:rsid w:val="00FF2DCA"/>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52C49C"/>
  <w15:docId w15:val="{23E4DCE2-6B69-A349-946A-35369DFE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CC"/>
    <w:pPr>
      <w:spacing w:after="200" w:line="276" w:lineRule="auto"/>
    </w:pPr>
    <w:rPr>
      <w:rFonts w:ascii="Calibri" w:eastAsia="Times New Roman" w:hAnsi="Calibri" w:cs="Calibri"/>
      <w:sz w:val="22"/>
      <w:szCs w:val="22"/>
      <w:lang w:eastAsia="en-US"/>
    </w:rPr>
  </w:style>
  <w:style w:type="paragraph" w:styleId="Heading2">
    <w:name w:val="heading 2"/>
    <w:basedOn w:val="Normal"/>
    <w:next w:val="Normal"/>
    <w:link w:val="Heading2Char"/>
    <w:uiPriority w:val="99"/>
    <w:qFormat/>
    <w:rsid w:val="00B761CC"/>
    <w:pPr>
      <w:keepNext/>
      <w:keepLines/>
      <w:spacing w:before="200" w:after="0"/>
      <w:outlineLvl w:val="1"/>
    </w:pPr>
    <w:rPr>
      <w:rFonts w:ascii="Cambria" w:hAnsi="Cambria"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B761CC"/>
    <w:rPr>
      <w:rFonts w:ascii="Cambria" w:hAnsi="Cambria" w:cs="Times New Roman"/>
      <w:b/>
      <w:bCs/>
      <w:color w:val="4F81BD"/>
      <w:sz w:val="26"/>
      <w:szCs w:val="26"/>
    </w:rPr>
  </w:style>
  <w:style w:type="paragraph" w:styleId="ListParagraph">
    <w:name w:val="List Paragraph"/>
    <w:basedOn w:val="Normal"/>
    <w:uiPriority w:val="34"/>
    <w:qFormat/>
    <w:rsid w:val="00B761CC"/>
    <w:pPr>
      <w:ind w:left="720"/>
    </w:pPr>
  </w:style>
  <w:style w:type="character" w:styleId="CommentReference">
    <w:name w:val="annotation reference"/>
    <w:uiPriority w:val="99"/>
    <w:rsid w:val="00B761CC"/>
    <w:rPr>
      <w:rFonts w:cs="Times New Roman"/>
      <w:sz w:val="16"/>
      <w:szCs w:val="16"/>
    </w:rPr>
  </w:style>
  <w:style w:type="paragraph" w:styleId="CommentText">
    <w:name w:val="annotation text"/>
    <w:basedOn w:val="Normal"/>
    <w:link w:val="CommentTextChar"/>
    <w:uiPriority w:val="99"/>
    <w:semiHidden/>
    <w:rsid w:val="00B761CC"/>
    <w:pPr>
      <w:spacing w:line="240" w:lineRule="auto"/>
    </w:pPr>
    <w:rPr>
      <w:sz w:val="20"/>
      <w:szCs w:val="20"/>
    </w:rPr>
  </w:style>
  <w:style w:type="character" w:customStyle="1" w:styleId="CommentTextChar">
    <w:name w:val="Comment Text Char"/>
    <w:link w:val="CommentText"/>
    <w:uiPriority w:val="99"/>
    <w:semiHidden/>
    <w:locked/>
    <w:rsid w:val="00B761CC"/>
    <w:rPr>
      <w:rFonts w:ascii="Calibri" w:hAnsi="Calibri" w:cs="Calibri"/>
      <w:sz w:val="20"/>
      <w:szCs w:val="20"/>
    </w:rPr>
  </w:style>
  <w:style w:type="paragraph" w:styleId="BodyText">
    <w:name w:val="Body Text"/>
    <w:basedOn w:val="Normal"/>
    <w:link w:val="BodyTextChar"/>
    <w:rsid w:val="00B761CC"/>
    <w:pPr>
      <w:spacing w:after="0" w:line="240" w:lineRule="auto"/>
      <w:jc w:val="both"/>
    </w:pPr>
    <w:rPr>
      <w:rFonts w:ascii="Times New Roman" w:eastAsia="Calibri" w:hAnsi="Times New Roman" w:cs="Times New Roman"/>
      <w:sz w:val="24"/>
      <w:szCs w:val="24"/>
    </w:rPr>
  </w:style>
  <w:style w:type="character" w:customStyle="1" w:styleId="BodyTextChar">
    <w:name w:val="Body Text Char"/>
    <w:link w:val="BodyText"/>
    <w:uiPriority w:val="99"/>
    <w:locked/>
    <w:rsid w:val="00B761CC"/>
    <w:rPr>
      <w:rFonts w:eastAsia="Times New Roman" w:cs="Times New Roman"/>
      <w:sz w:val="24"/>
      <w:szCs w:val="24"/>
    </w:rPr>
  </w:style>
  <w:style w:type="paragraph" w:styleId="Header">
    <w:name w:val="header"/>
    <w:basedOn w:val="Normal"/>
    <w:link w:val="HeaderChar"/>
    <w:uiPriority w:val="99"/>
    <w:rsid w:val="00B761CC"/>
    <w:pPr>
      <w:tabs>
        <w:tab w:val="center" w:pos="4819"/>
        <w:tab w:val="right" w:pos="9638"/>
      </w:tabs>
      <w:spacing w:after="0" w:line="240" w:lineRule="auto"/>
    </w:pPr>
  </w:style>
  <w:style w:type="character" w:customStyle="1" w:styleId="HeaderChar">
    <w:name w:val="Header Char"/>
    <w:link w:val="Header"/>
    <w:uiPriority w:val="99"/>
    <w:locked/>
    <w:rsid w:val="00B761CC"/>
    <w:rPr>
      <w:rFonts w:ascii="Calibri" w:hAnsi="Calibri" w:cs="Calibri"/>
      <w:sz w:val="22"/>
    </w:rPr>
  </w:style>
  <w:style w:type="paragraph" w:styleId="PlainText">
    <w:name w:val="Plain Text"/>
    <w:basedOn w:val="Normal"/>
    <w:link w:val="PlainTextChar"/>
    <w:uiPriority w:val="99"/>
    <w:rsid w:val="00B761CC"/>
    <w:pPr>
      <w:spacing w:after="0" w:line="240" w:lineRule="auto"/>
    </w:pPr>
    <w:rPr>
      <w:rFonts w:ascii="Courier New" w:hAnsi="Courier New" w:cs="Times New Roman"/>
      <w:sz w:val="20"/>
      <w:szCs w:val="20"/>
      <w:lang w:val="en-US"/>
    </w:rPr>
  </w:style>
  <w:style w:type="character" w:customStyle="1" w:styleId="PlainTextChar">
    <w:name w:val="Plain Text Char"/>
    <w:link w:val="PlainText"/>
    <w:uiPriority w:val="99"/>
    <w:locked/>
    <w:rsid w:val="00B761CC"/>
    <w:rPr>
      <w:rFonts w:ascii="Courier New" w:hAnsi="Courier New" w:cs="Times New Roman"/>
      <w:sz w:val="20"/>
      <w:szCs w:val="20"/>
      <w:lang w:val="en-US"/>
    </w:rPr>
  </w:style>
  <w:style w:type="paragraph" w:customStyle="1" w:styleId="Betarp2">
    <w:name w:val="Be tarpų2"/>
    <w:uiPriority w:val="99"/>
    <w:rsid w:val="00B761CC"/>
    <w:rPr>
      <w:rFonts w:ascii="TimesLT" w:hAnsi="TimesLT"/>
      <w:sz w:val="24"/>
      <w:lang w:val="en-US" w:eastAsia="en-US"/>
    </w:rPr>
  </w:style>
  <w:style w:type="paragraph" w:customStyle="1" w:styleId="Sraopastraipa1">
    <w:name w:val="Sąrao pastraipa1"/>
    <w:basedOn w:val="Normal"/>
    <w:uiPriority w:val="99"/>
    <w:rsid w:val="00B761CC"/>
    <w:pPr>
      <w:ind w:left="720"/>
    </w:pPr>
    <w:rPr>
      <w:rFonts w:cs="Times New Roman"/>
    </w:rPr>
  </w:style>
  <w:style w:type="paragraph" w:styleId="HTMLPreformatted">
    <w:name w:val="HTML Preformatted"/>
    <w:basedOn w:val="Normal"/>
    <w:link w:val="HTMLPreformattedChar"/>
    <w:uiPriority w:val="99"/>
    <w:rsid w:val="00B761CC"/>
    <w:pPr>
      <w:autoSpaceDE w:val="0"/>
      <w:autoSpaceDN w:val="0"/>
      <w:spacing w:after="0" w:line="288" w:lineRule="auto"/>
    </w:pPr>
    <w:rPr>
      <w:rFonts w:ascii="Courier New" w:hAnsi="Courier New" w:cs="Times New Roman"/>
      <w:color w:val="000000"/>
      <w:sz w:val="20"/>
      <w:szCs w:val="20"/>
      <w:lang w:val="en-US"/>
    </w:rPr>
  </w:style>
  <w:style w:type="character" w:customStyle="1" w:styleId="HTMLPreformattedChar">
    <w:name w:val="HTML Preformatted Char"/>
    <w:link w:val="HTMLPreformatted"/>
    <w:uiPriority w:val="99"/>
    <w:locked/>
    <w:rsid w:val="00B761CC"/>
    <w:rPr>
      <w:rFonts w:ascii="Courier New" w:hAnsi="Courier New" w:cs="Times New Roman"/>
      <w:color w:val="000000"/>
      <w:sz w:val="20"/>
      <w:szCs w:val="20"/>
      <w:lang w:val="en-US"/>
    </w:rPr>
  </w:style>
  <w:style w:type="paragraph" w:customStyle="1" w:styleId="StyleHeading1TimesNewRoman12ptCentered">
    <w:name w:val="Style Heading 1 + Times New Roman 12 pt Centered"/>
    <w:basedOn w:val="Heading2"/>
    <w:next w:val="TableText"/>
    <w:uiPriority w:val="99"/>
    <w:rsid w:val="00B761CC"/>
    <w:pPr>
      <w:keepLines w:val="0"/>
      <w:spacing w:before="240" w:after="60" w:line="240" w:lineRule="auto"/>
      <w:jc w:val="center"/>
    </w:pPr>
    <w:rPr>
      <w:rFonts w:ascii="Times New Roman" w:hAnsi="Times New Roman"/>
      <w:iCs/>
      <w:color w:val="auto"/>
      <w:sz w:val="24"/>
      <w:szCs w:val="20"/>
      <w:lang w:val="en-US"/>
    </w:rPr>
  </w:style>
  <w:style w:type="paragraph" w:customStyle="1" w:styleId="tin">
    <w:name w:val="tin"/>
    <w:basedOn w:val="Normal"/>
    <w:uiPriority w:val="99"/>
    <w:rsid w:val="00B761CC"/>
    <w:pPr>
      <w:spacing w:before="100" w:beforeAutospacing="1" w:after="100" w:afterAutospacing="1" w:line="240" w:lineRule="auto"/>
    </w:pPr>
    <w:rPr>
      <w:rFonts w:ascii="TimesLT" w:eastAsia="Calibri" w:hAnsi="TimesLT" w:cs="Times New Roman"/>
      <w:sz w:val="24"/>
      <w:szCs w:val="24"/>
      <w:lang w:eastAsia="lt-LT"/>
    </w:rPr>
  </w:style>
  <w:style w:type="paragraph" w:customStyle="1" w:styleId="Betarp1">
    <w:name w:val="Be tarpų1"/>
    <w:uiPriority w:val="99"/>
    <w:rsid w:val="00B761CC"/>
    <w:pPr>
      <w:jc w:val="both"/>
    </w:pPr>
    <w:rPr>
      <w:rFonts w:ascii="TimesLT" w:hAnsi="TimesLT"/>
      <w:sz w:val="24"/>
      <w:szCs w:val="22"/>
      <w:lang w:eastAsia="zh-CN"/>
    </w:rPr>
  </w:style>
  <w:style w:type="paragraph" w:customStyle="1" w:styleId="msolistparagraph0">
    <w:name w:val="msolistparagraph"/>
    <w:basedOn w:val="Normal"/>
    <w:uiPriority w:val="99"/>
    <w:rsid w:val="00B761CC"/>
    <w:pPr>
      <w:spacing w:after="0" w:line="240" w:lineRule="auto"/>
      <w:ind w:left="720"/>
    </w:pPr>
    <w:rPr>
      <w:rFonts w:cs="Times New Roman"/>
      <w:lang w:eastAsia="lt-LT"/>
    </w:rPr>
  </w:style>
  <w:style w:type="paragraph" w:customStyle="1" w:styleId="TableText">
    <w:name w:val="Table Text"/>
    <w:basedOn w:val="Normal"/>
    <w:uiPriority w:val="99"/>
    <w:rsid w:val="00B761CC"/>
    <w:pPr>
      <w:autoSpaceDE w:val="0"/>
      <w:autoSpaceDN w:val="0"/>
      <w:adjustRightInd w:val="0"/>
      <w:spacing w:after="0" w:line="240" w:lineRule="auto"/>
      <w:jc w:val="right"/>
    </w:pPr>
    <w:rPr>
      <w:rFonts w:ascii="Times New Roman" w:eastAsia="Calibri" w:hAnsi="Times New Roman" w:cs="Times New Roman"/>
      <w:sz w:val="24"/>
      <w:szCs w:val="24"/>
      <w:lang w:val="en-US"/>
    </w:rPr>
  </w:style>
  <w:style w:type="character" w:customStyle="1" w:styleId="typewriter">
    <w:name w:val="typewriter"/>
    <w:uiPriority w:val="99"/>
    <w:rsid w:val="00B761CC"/>
    <w:rPr>
      <w:rFonts w:cs="Times New Roman"/>
    </w:rPr>
  </w:style>
  <w:style w:type="paragraph" w:customStyle="1" w:styleId="Tekstas">
    <w:name w:val="Tekstas"/>
    <w:basedOn w:val="Normal"/>
    <w:uiPriority w:val="99"/>
    <w:rsid w:val="00B761CC"/>
    <w:pPr>
      <w:spacing w:before="40" w:after="40" w:line="240" w:lineRule="auto"/>
      <w:ind w:firstLine="1247"/>
      <w:jc w:val="both"/>
    </w:pPr>
    <w:rPr>
      <w:rFonts w:ascii="Times New Roman" w:hAnsi="Times New Roman" w:cs="Times New Roman"/>
      <w:sz w:val="24"/>
      <w:szCs w:val="20"/>
    </w:rPr>
  </w:style>
  <w:style w:type="paragraph" w:styleId="NoSpacing">
    <w:name w:val="No Spacing"/>
    <w:uiPriority w:val="99"/>
    <w:qFormat/>
    <w:rsid w:val="00B761CC"/>
    <w:rPr>
      <w:rFonts w:ascii="Calibri" w:eastAsia="Times New Roman" w:hAnsi="Calibri" w:cs="Calibri"/>
      <w:sz w:val="22"/>
      <w:szCs w:val="22"/>
      <w:lang w:eastAsia="en-US"/>
    </w:rPr>
  </w:style>
  <w:style w:type="paragraph" w:styleId="BalloonText">
    <w:name w:val="Balloon Text"/>
    <w:basedOn w:val="Normal"/>
    <w:link w:val="BalloonTextChar"/>
    <w:uiPriority w:val="99"/>
    <w:semiHidden/>
    <w:rsid w:val="00B761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761CC"/>
    <w:rPr>
      <w:rFonts w:ascii="Tahoma" w:hAnsi="Tahoma" w:cs="Tahoma"/>
      <w:sz w:val="16"/>
      <w:szCs w:val="16"/>
    </w:rPr>
  </w:style>
  <w:style w:type="paragraph" w:styleId="Footer">
    <w:name w:val="footer"/>
    <w:basedOn w:val="Normal"/>
    <w:link w:val="FooterChar"/>
    <w:uiPriority w:val="99"/>
    <w:semiHidden/>
    <w:rsid w:val="00B761CC"/>
    <w:pPr>
      <w:tabs>
        <w:tab w:val="center" w:pos="4819"/>
        <w:tab w:val="right" w:pos="9638"/>
      </w:tabs>
      <w:spacing w:after="0" w:line="240" w:lineRule="auto"/>
    </w:pPr>
  </w:style>
  <w:style w:type="character" w:customStyle="1" w:styleId="FooterChar">
    <w:name w:val="Footer Char"/>
    <w:link w:val="Footer"/>
    <w:uiPriority w:val="99"/>
    <w:semiHidden/>
    <w:locked/>
    <w:rsid w:val="00B761CC"/>
    <w:rPr>
      <w:rFonts w:ascii="Calibri" w:hAnsi="Calibri" w:cs="Calibri"/>
      <w:sz w:val="22"/>
    </w:rPr>
  </w:style>
  <w:style w:type="character" w:styleId="Hyperlink">
    <w:name w:val="Hyperlink"/>
    <w:uiPriority w:val="99"/>
    <w:semiHidden/>
    <w:rsid w:val="0050204F"/>
    <w:rPr>
      <w:rFonts w:cs="Times New Roman"/>
      <w:color w:val="000000"/>
      <w:u w:val="single"/>
    </w:rPr>
  </w:style>
  <w:style w:type="paragraph" w:customStyle="1" w:styleId="tekstas0">
    <w:name w:val="tekstas"/>
    <w:basedOn w:val="Normal"/>
    <w:uiPriority w:val="99"/>
    <w:rsid w:val="00930757"/>
    <w:pPr>
      <w:spacing w:before="100" w:beforeAutospacing="1" w:after="100" w:afterAutospacing="1" w:line="240" w:lineRule="auto"/>
    </w:pPr>
    <w:rPr>
      <w:rFonts w:eastAsia="Calibri"/>
      <w:sz w:val="24"/>
      <w:szCs w:val="24"/>
      <w:lang w:eastAsia="lt-LT"/>
    </w:rPr>
  </w:style>
  <w:style w:type="character" w:styleId="PageNumber">
    <w:name w:val="page number"/>
    <w:uiPriority w:val="99"/>
    <w:rsid w:val="00F13DF4"/>
    <w:rPr>
      <w:rFonts w:cs="Times New Roman"/>
    </w:rPr>
  </w:style>
  <w:style w:type="paragraph" w:styleId="CommentSubject">
    <w:name w:val="annotation subject"/>
    <w:basedOn w:val="CommentText"/>
    <w:next w:val="CommentText"/>
    <w:link w:val="CommentSubjectChar"/>
    <w:uiPriority w:val="99"/>
    <w:semiHidden/>
    <w:rsid w:val="00B51B55"/>
    <w:pPr>
      <w:spacing w:line="276" w:lineRule="auto"/>
    </w:pPr>
    <w:rPr>
      <w:b/>
      <w:bCs/>
    </w:rPr>
  </w:style>
  <w:style w:type="character" w:customStyle="1" w:styleId="CommentSubjectChar">
    <w:name w:val="Comment Subject Char"/>
    <w:link w:val="CommentSubject"/>
    <w:uiPriority w:val="99"/>
    <w:semiHidden/>
    <w:locked/>
    <w:rsid w:val="004F3BA7"/>
    <w:rPr>
      <w:rFonts w:ascii="Calibri" w:hAnsi="Calibri" w:cs="Calibri"/>
      <w:b/>
      <w:bCs/>
      <w:sz w:val="20"/>
      <w:szCs w:val="20"/>
      <w:lang w:eastAsia="en-US"/>
    </w:rPr>
  </w:style>
  <w:style w:type="paragraph" w:styleId="BodyTextIndent3">
    <w:name w:val="Body Text Indent 3"/>
    <w:basedOn w:val="Normal"/>
    <w:link w:val="BodyTextIndent3Char"/>
    <w:uiPriority w:val="99"/>
    <w:semiHidden/>
    <w:unhideWhenUsed/>
    <w:rsid w:val="005315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31589"/>
    <w:rPr>
      <w:rFonts w:ascii="Calibri" w:eastAsia="Times New Roman" w:hAnsi="Calibri" w:cs="Calibri"/>
      <w:sz w:val="16"/>
      <w:szCs w:val="16"/>
      <w:lang w:eastAsia="en-US"/>
    </w:rPr>
  </w:style>
  <w:style w:type="paragraph" w:styleId="BodyTextIndent">
    <w:name w:val="Body Text Indent"/>
    <w:basedOn w:val="Normal"/>
    <w:link w:val="BodyTextIndentChar"/>
    <w:uiPriority w:val="99"/>
    <w:semiHidden/>
    <w:unhideWhenUsed/>
    <w:rsid w:val="00186519"/>
    <w:pPr>
      <w:spacing w:after="120"/>
      <w:ind w:left="283"/>
    </w:pPr>
  </w:style>
  <w:style w:type="character" w:customStyle="1" w:styleId="BodyTextIndentChar">
    <w:name w:val="Body Text Indent Char"/>
    <w:basedOn w:val="DefaultParagraphFont"/>
    <w:link w:val="BodyTextIndent"/>
    <w:uiPriority w:val="99"/>
    <w:semiHidden/>
    <w:rsid w:val="00186519"/>
    <w:rPr>
      <w:rFonts w:ascii="Calibri" w:eastAsia="Times New Roman" w:hAnsi="Calibri" w:cs="Calibri"/>
      <w:sz w:val="22"/>
      <w:szCs w:val="22"/>
      <w:lang w:eastAsia="en-US"/>
    </w:rPr>
  </w:style>
  <w:style w:type="paragraph" w:styleId="NormalWeb">
    <w:name w:val="Normal (Web)"/>
    <w:basedOn w:val="Normal"/>
    <w:uiPriority w:val="99"/>
    <w:rsid w:val="008957D5"/>
    <w:pPr>
      <w:spacing w:before="100" w:beforeAutospacing="1" w:after="100" w:afterAutospacing="1" w:line="240" w:lineRule="auto"/>
    </w:pPr>
    <w:rPr>
      <w:rFonts w:ascii="Times New Roman" w:hAnsi="Times New Roman" w:cs="Times New Roman"/>
      <w:sz w:val="24"/>
      <w:szCs w:val="24"/>
      <w:lang w:val="en-US"/>
    </w:rPr>
  </w:style>
  <w:style w:type="character" w:styleId="FollowedHyperlink">
    <w:name w:val="FollowedHyperlink"/>
    <w:basedOn w:val="DefaultParagraphFont"/>
    <w:uiPriority w:val="99"/>
    <w:semiHidden/>
    <w:unhideWhenUsed/>
    <w:rsid w:val="000219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836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ga.lt/wp-content/uploads/2017-2020-patvirtintas.pdf" TargetMode="External"/><Relationship Id="rId13" Type="http://schemas.openxmlformats.org/officeDocument/2006/relationships/hyperlink" Target="http://www.etaplius.lt" TargetMode="External"/><Relationship Id="rId18" Type="http://schemas.openxmlformats.org/officeDocument/2006/relationships/hyperlink" Target="https://metrinsp.lrv.lt/lt/naujienos/netiketas-inspektoriu-reidas-prekybos-centre-svori-ant-pakuotes-atitiko-ne-visos-prek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tena.lt" TargetMode="External"/><Relationship Id="rId7" Type="http://schemas.openxmlformats.org/officeDocument/2006/relationships/endnotes" Target="endnotes.xml"/><Relationship Id="rId12" Type="http://schemas.openxmlformats.org/officeDocument/2006/relationships/hyperlink" Target="http://www.alfa.lt" TargetMode="External"/><Relationship Id="rId17" Type="http://schemas.openxmlformats.org/officeDocument/2006/relationships/hyperlink" Target="http://www.lrytas.l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15min.lt" TargetMode="External"/><Relationship Id="rId20" Type="http://schemas.openxmlformats.org/officeDocument/2006/relationships/hyperlink" Target="http://www.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ryta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rt.lt" TargetMode="External"/><Relationship Id="rId23" Type="http://schemas.openxmlformats.org/officeDocument/2006/relationships/header" Target="header1.xml"/><Relationship Id="rId10" Type="http://schemas.openxmlformats.org/officeDocument/2006/relationships/hyperlink" Target="http://www.15min.lt" TargetMode="External"/><Relationship Id="rId19" Type="http://schemas.openxmlformats.org/officeDocument/2006/relationships/hyperlink" Target="http://www.tv3.lt" TargetMode="External"/><Relationship Id="rId4" Type="http://schemas.openxmlformats.org/officeDocument/2006/relationships/settings" Target="settings.xml"/><Relationship Id="rId9" Type="http://schemas.openxmlformats.org/officeDocument/2006/relationships/hyperlink" Target="http://www.lrt.lt" TargetMode="External"/><Relationship Id="rId14" Type="http://schemas.openxmlformats.org/officeDocument/2006/relationships/hyperlink" Target="http://www.siauliuraj.lt" TargetMode="External"/><Relationship Id="rId22" Type="http://schemas.openxmlformats.org/officeDocument/2006/relationships/hyperlink" Target="http://ukmin.lrv.lt/lt/veiklos-sritys/es-parama-1/2014-2020-m/kita-aktuali-informacija-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6FB70-8C66-4F38-8350-013500AB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6247</Words>
  <Characters>35609</Characters>
  <Application>Microsoft Office Word</Application>
  <DocSecurity>0</DocSecurity>
  <Lines>296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r.kozemiakiene</dc:creator>
  <cp:lastModifiedBy>Ieva Jokubauskiene</cp:lastModifiedBy>
  <cp:revision>2</cp:revision>
  <cp:lastPrinted>2017-11-02T08:22:00Z</cp:lastPrinted>
  <dcterms:created xsi:type="dcterms:W3CDTF">2021-02-22T19:15:00Z</dcterms:created>
  <dcterms:modified xsi:type="dcterms:W3CDTF">2021-02-22T19:15:00Z</dcterms:modified>
</cp:coreProperties>
</file>